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0C0" w:rsidRPr="00E55179" w:rsidRDefault="006250C0" w:rsidP="006250C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63F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Додаток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F37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6250C0" w:rsidRDefault="006250C0" w:rsidP="006250C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5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проєкту </w:t>
      </w:r>
      <w:r w:rsidRPr="00E55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рішення </w:t>
      </w:r>
    </w:p>
    <w:p w:rsidR="006250C0" w:rsidRPr="00E55179" w:rsidRDefault="006250C0" w:rsidP="006250C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5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Бібрської міської ради</w:t>
      </w:r>
    </w:p>
    <w:p w:rsidR="006250C0" w:rsidRPr="00E55179" w:rsidRDefault="006250C0" w:rsidP="006250C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 від </w:t>
      </w:r>
      <w:r w:rsidR="00165C2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________</w:t>
      </w:r>
      <w:r w:rsidRPr="00E55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165C2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1 </w:t>
      </w:r>
      <w:r w:rsidRPr="00E55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р.</w:t>
      </w:r>
    </w:p>
    <w:p w:rsidR="006250C0" w:rsidRDefault="006250C0" w:rsidP="006250C0">
      <w:pPr>
        <w:pStyle w:val="rvps2"/>
        <w:spacing w:before="0" w:beforeAutospacing="0" w:after="0" w:afterAutospacing="0"/>
        <w:ind w:firstLine="450"/>
        <w:jc w:val="center"/>
        <w:textAlignment w:val="baseline"/>
        <w:rPr>
          <w:b/>
          <w:color w:val="000000"/>
          <w:bdr w:val="none" w:sz="0" w:space="0" w:color="auto" w:frame="1"/>
        </w:rPr>
      </w:pPr>
    </w:p>
    <w:p w:rsidR="006250C0" w:rsidRDefault="006250C0" w:rsidP="006250C0">
      <w:pPr>
        <w:pStyle w:val="rvps2"/>
        <w:spacing w:before="0" w:beforeAutospacing="0" w:after="0" w:afterAutospacing="0"/>
        <w:ind w:firstLine="450"/>
        <w:jc w:val="center"/>
        <w:textAlignment w:val="baseline"/>
        <w:rPr>
          <w:b/>
          <w:color w:val="000000"/>
          <w:bdr w:val="none" w:sz="0" w:space="0" w:color="auto" w:frame="1"/>
        </w:rPr>
      </w:pPr>
    </w:p>
    <w:p w:rsidR="00AC232F" w:rsidRPr="008906F3" w:rsidRDefault="00AC232F" w:rsidP="00AC23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06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оложення</w:t>
      </w:r>
    </w:p>
    <w:p w:rsidR="00AC232F" w:rsidRPr="00E42FB4" w:rsidRDefault="00AC232F" w:rsidP="00AC23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F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встановлення єдиного податку </w:t>
      </w:r>
    </w:p>
    <w:p w:rsidR="00ED5EDF" w:rsidRDefault="00ED5EDF" w:rsidP="00ED5EDF">
      <w:pPr>
        <w:pStyle w:val="a6"/>
        <w:ind w:left="1211"/>
        <w:jc w:val="both"/>
        <w:rPr>
          <w:b/>
          <w:sz w:val="28"/>
          <w:szCs w:val="28"/>
        </w:rPr>
      </w:pPr>
    </w:p>
    <w:p w:rsidR="00ED5EDF" w:rsidRPr="00AC232F" w:rsidRDefault="00ED5EDF" w:rsidP="005C2F7B">
      <w:pPr>
        <w:pStyle w:val="a6"/>
        <w:numPr>
          <w:ilvl w:val="0"/>
          <w:numId w:val="11"/>
        </w:numPr>
        <w:tabs>
          <w:tab w:val="left" w:pos="0"/>
        </w:tabs>
        <w:suppressAutoHyphens w:val="0"/>
        <w:ind w:left="0"/>
        <w:contextualSpacing/>
        <w:jc w:val="center"/>
        <w:rPr>
          <w:bCs/>
          <w:szCs w:val="24"/>
        </w:rPr>
      </w:pPr>
      <w:proofErr w:type="gramStart"/>
      <w:r w:rsidRPr="00AC232F">
        <w:rPr>
          <w:b/>
          <w:bCs/>
          <w:szCs w:val="24"/>
        </w:rPr>
        <w:t>Загальні  положення</w:t>
      </w:r>
      <w:proofErr w:type="gramEnd"/>
    </w:p>
    <w:p w:rsidR="00ED5EDF" w:rsidRPr="00AC232F" w:rsidRDefault="00ED5EDF" w:rsidP="008947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>1.1.Юридична особа чи фізична особа – підприємець може самостійно обрати спрощену систему оподаткування, та реєструється платником єдиного податку</w:t>
      </w:r>
    </w:p>
    <w:p w:rsidR="00ED5EDF" w:rsidRPr="00DA0F06" w:rsidRDefault="00ED5EDF" w:rsidP="008947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 xml:space="preserve">1.2. </w:t>
      </w:r>
      <w:r w:rsidRPr="00DA0F06">
        <w:rPr>
          <w:rFonts w:ascii="Times New Roman" w:hAnsi="Times New Roman" w:cs="Times New Roman"/>
          <w:bCs/>
          <w:sz w:val="24"/>
          <w:szCs w:val="24"/>
        </w:rPr>
        <w:t>Суб’єкти господарювання, які застосовують спрощену систему оподаткування, обліку та звітності, поділяються на такі групи платників єдиного податку:</w:t>
      </w:r>
    </w:p>
    <w:p w:rsidR="00ED5EDF" w:rsidRPr="00AC232F" w:rsidRDefault="00ED5EDF" w:rsidP="008947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AC232F">
        <w:rPr>
          <w:rFonts w:ascii="Times New Roman" w:hAnsi="Times New Roman" w:cs="Times New Roman"/>
          <w:b/>
          <w:bCs/>
          <w:sz w:val="24"/>
          <w:szCs w:val="24"/>
        </w:rPr>
        <w:t>перша група</w:t>
      </w:r>
      <w:r w:rsidRPr="00AC232F">
        <w:rPr>
          <w:rFonts w:ascii="Times New Roman" w:hAnsi="Times New Roman" w:cs="Times New Roman"/>
          <w:bCs/>
          <w:sz w:val="24"/>
          <w:szCs w:val="24"/>
        </w:rPr>
        <w:t xml:space="preserve"> - фізичні особи – підприємці, які не використовують працю найманих осіб, здійснюють виключно роздрібний продаж товарів з торговельних місць на ринках та/або провадять господарську діяльність з надання побутових послуг населенню і обсяг доходу яких протягом календарного року не перевищує </w:t>
      </w:r>
      <w:r w:rsidR="00DA0F06">
        <w:rPr>
          <w:rFonts w:ascii="Times New Roman" w:hAnsi="Times New Roman" w:cs="Times New Roman"/>
          <w:bCs/>
          <w:sz w:val="24"/>
          <w:szCs w:val="24"/>
        </w:rPr>
        <w:t>167 розмірів мінімальної заробітної плати, встановленої законом на 1 січня податкового (звітного) року</w:t>
      </w:r>
      <w:r w:rsidRPr="00AC232F">
        <w:rPr>
          <w:rFonts w:ascii="Times New Roman" w:hAnsi="Times New Roman" w:cs="Times New Roman"/>
          <w:bCs/>
          <w:sz w:val="24"/>
          <w:szCs w:val="24"/>
        </w:rPr>
        <w:t>;</w:t>
      </w:r>
    </w:p>
    <w:p w:rsidR="00ED5EDF" w:rsidRPr="00AC232F" w:rsidRDefault="00ED5EDF" w:rsidP="008947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AC232F">
        <w:rPr>
          <w:rFonts w:ascii="Times New Roman" w:hAnsi="Times New Roman" w:cs="Times New Roman"/>
          <w:b/>
          <w:bCs/>
          <w:sz w:val="24"/>
          <w:szCs w:val="24"/>
        </w:rPr>
        <w:t>друга група</w:t>
      </w:r>
      <w:r w:rsidRPr="00AC232F">
        <w:rPr>
          <w:rFonts w:ascii="Times New Roman" w:hAnsi="Times New Roman" w:cs="Times New Roman"/>
          <w:bCs/>
          <w:sz w:val="24"/>
          <w:szCs w:val="24"/>
        </w:rPr>
        <w:t xml:space="preserve"> - фізичні особи – підприємці, які здійснюють господарську діяльність з надання послуг, у тому числі побутових, платникам єдиного податку та/або населенню, виробництво та/або продаж товарів, діяльність у сфері ресторанного господарства, за умови, що протягом календарного року відповідають сукупності таких критеріїв:</w:t>
      </w:r>
    </w:p>
    <w:p w:rsidR="00ED5EDF" w:rsidRPr="00AC232F" w:rsidRDefault="00ED5EDF" w:rsidP="008947E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>- не використовують працю найманих осіб або кількість осіб, які перебувають з ними у трудових відносинах, одночасно не перевищує 10 осіб;</w:t>
      </w:r>
    </w:p>
    <w:p w:rsidR="00ED5EDF" w:rsidRPr="00AC232F" w:rsidRDefault="00ED5EDF" w:rsidP="008947E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 xml:space="preserve">- обсяг доходу не перевищує </w:t>
      </w:r>
      <w:r w:rsidR="00D807B9">
        <w:rPr>
          <w:rFonts w:ascii="Times New Roman" w:hAnsi="Times New Roman" w:cs="Times New Roman"/>
          <w:bCs/>
          <w:sz w:val="24"/>
          <w:szCs w:val="24"/>
        </w:rPr>
        <w:t>834 розміри мінімальної заробітної плати, встановленої законом на 1 січня податкового (звітного) року</w:t>
      </w:r>
      <w:r w:rsidR="00D807B9" w:rsidRPr="00AC232F">
        <w:rPr>
          <w:rFonts w:ascii="Times New Roman" w:hAnsi="Times New Roman" w:cs="Times New Roman"/>
          <w:bCs/>
          <w:sz w:val="24"/>
          <w:szCs w:val="24"/>
        </w:rPr>
        <w:t>;</w:t>
      </w:r>
      <w:r w:rsidR="00D807B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D5EDF" w:rsidRPr="00AC232F" w:rsidRDefault="00ED5EDF" w:rsidP="008947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 xml:space="preserve">Дія цього підпункту не поширюється на фізичних осіб – підприємців, які надають посередницькі послуги з купівлі, продажу, оренди та оцінювання нерухомого майна (група 70.31 КВЕД ДК 009:2005). </w:t>
      </w:r>
      <w:r w:rsidRPr="00AC232F">
        <w:rPr>
          <w:rFonts w:ascii="Times New Roman" w:hAnsi="Times New Roman" w:cs="Times New Roman"/>
          <w:color w:val="000000"/>
          <w:sz w:val="24"/>
          <w:szCs w:val="24"/>
        </w:rPr>
        <w:t>Такі фізичні особи - підприємці належать виключно до третьої групи платників єдиного податку, якщо відповідають вимогам, встановленим для такої групи</w:t>
      </w:r>
      <w:r w:rsidRPr="00AC232F">
        <w:rPr>
          <w:rFonts w:ascii="Times New Roman" w:hAnsi="Times New Roman" w:cs="Times New Roman"/>
          <w:bCs/>
          <w:sz w:val="24"/>
          <w:szCs w:val="24"/>
        </w:rPr>
        <w:t>;</w:t>
      </w:r>
    </w:p>
    <w:p w:rsidR="00ED5EDF" w:rsidRPr="00AC232F" w:rsidRDefault="00ED5EDF" w:rsidP="008947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>3)</w:t>
      </w:r>
      <w:r w:rsidRPr="00AC23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232F">
        <w:rPr>
          <w:rFonts w:ascii="Times New Roman" w:hAnsi="Times New Roman" w:cs="Times New Roman"/>
          <w:b/>
          <w:color w:val="000000"/>
          <w:sz w:val="24"/>
          <w:szCs w:val="24"/>
        </w:rPr>
        <w:t>третя група</w:t>
      </w:r>
      <w:r w:rsidRPr="00AC232F">
        <w:rPr>
          <w:rFonts w:ascii="Times New Roman" w:hAnsi="Times New Roman" w:cs="Times New Roman"/>
          <w:color w:val="000000"/>
          <w:sz w:val="24"/>
          <w:szCs w:val="24"/>
        </w:rPr>
        <w:t xml:space="preserve"> - фізичні особи - підприємці, які не використовують працю найманих осіб або кількість осіб, які перебувають з ними у трудових відносинах, не обмежена та юридичні особи - суб’єкти господарювання будь-якої організаційно-правової форми, у яких протягом календарного року обсяг доходу не перевищує </w:t>
      </w:r>
      <w:r w:rsidR="00D053D6">
        <w:rPr>
          <w:rFonts w:ascii="Times New Roman" w:hAnsi="Times New Roman" w:cs="Times New Roman"/>
          <w:color w:val="000000"/>
          <w:sz w:val="24"/>
          <w:szCs w:val="24"/>
        </w:rPr>
        <w:t xml:space="preserve">1167 розмірів мінімальної заробітної плати, встановленої </w:t>
      </w:r>
      <w:r w:rsidR="00D053D6">
        <w:rPr>
          <w:rFonts w:ascii="Times New Roman" w:hAnsi="Times New Roman" w:cs="Times New Roman"/>
          <w:bCs/>
          <w:sz w:val="24"/>
          <w:szCs w:val="24"/>
        </w:rPr>
        <w:t>законом на 1 січня податкового (звітного) року</w:t>
      </w:r>
      <w:r w:rsidR="00D053D6" w:rsidRPr="00AC232F">
        <w:rPr>
          <w:rFonts w:ascii="Times New Roman" w:hAnsi="Times New Roman" w:cs="Times New Roman"/>
          <w:bCs/>
          <w:sz w:val="24"/>
          <w:szCs w:val="24"/>
        </w:rPr>
        <w:t>;</w:t>
      </w:r>
      <w:r w:rsidR="00D053D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D5EDF" w:rsidRPr="00AC232F" w:rsidRDefault="00ED5EDF" w:rsidP="008947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 xml:space="preserve">4) </w:t>
      </w:r>
      <w:r w:rsidRPr="00AC232F">
        <w:rPr>
          <w:rFonts w:ascii="Times New Roman" w:hAnsi="Times New Roman" w:cs="Times New Roman"/>
          <w:b/>
          <w:sz w:val="24"/>
          <w:szCs w:val="24"/>
        </w:rPr>
        <w:t>четверта група</w:t>
      </w:r>
      <w:r w:rsidRPr="00AC232F">
        <w:rPr>
          <w:rFonts w:ascii="Times New Roman" w:hAnsi="Times New Roman" w:cs="Times New Roman"/>
          <w:sz w:val="24"/>
          <w:szCs w:val="24"/>
        </w:rPr>
        <w:t xml:space="preserve"> - сільськогосподарські товаровиробники, у яких частка сільськогосподарського товаровиробництва за попередній податковий (звітний) рік дорівнює або перевищує 75 відсотків.</w:t>
      </w:r>
    </w:p>
    <w:p w:rsidR="00ED5EDF" w:rsidRPr="00AC232F" w:rsidRDefault="00ED5EDF" w:rsidP="008947E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r w:rsidRPr="00AC232F">
        <w:rPr>
          <w:color w:val="000000"/>
          <w:bdr w:val="none" w:sz="0" w:space="0" w:color="auto" w:frame="1"/>
        </w:rPr>
        <w:t>1.2.1 При розрахунку загальної кількості осіб, які перебувають у трудових відносинах з платником єдиного податку - фізичною особою, не враховуються наймані працівники, які перебувають у відпустці у зв'язку з вагітністю і пологами та у відпустці по догляду за дитиною до досягнення нею передбаченого законодавством віку.</w:t>
      </w:r>
    </w:p>
    <w:p w:rsidR="00ED5EDF" w:rsidRPr="00AC232F" w:rsidRDefault="00ED5EDF" w:rsidP="008947E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r w:rsidRPr="00AC232F">
        <w:rPr>
          <w:color w:val="000000"/>
          <w:bdr w:val="none" w:sz="0" w:space="0" w:color="auto" w:frame="1"/>
        </w:rPr>
        <w:t>1.2.2.Якщо сільськогосподарський товаровиробник утворюється шляхом злиття, приєднання, перетворення, поділу або виділення згідно з відповідними нормами</w:t>
      </w:r>
      <w:r w:rsidRPr="00AC232F">
        <w:rPr>
          <w:rStyle w:val="apple-converted-space"/>
          <w:color w:val="000000"/>
          <w:bdr w:val="none" w:sz="0" w:space="0" w:color="auto" w:frame="1"/>
        </w:rPr>
        <w:t> </w:t>
      </w:r>
      <w:hyperlink r:id="rId8" w:tgtFrame="_blank" w:history="1">
        <w:r w:rsidRPr="00AC232F">
          <w:rPr>
            <w:rStyle w:val="a5"/>
            <w:bdr w:val="none" w:sz="0" w:space="0" w:color="auto" w:frame="1"/>
          </w:rPr>
          <w:t>Цивільного кодексу України</w:t>
        </w:r>
      </w:hyperlink>
      <w:r w:rsidRPr="00AC232F">
        <w:rPr>
          <w:color w:val="000000"/>
          <w:bdr w:val="none" w:sz="0" w:space="0" w:color="auto" w:frame="1"/>
        </w:rPr>
        <w:t>, то норма щодо дотримання частки</w:t>
      </w:r>
      <w:r w:rsidR="00D053D6">
        <w:rPr>
          <w:color w:val="000000"/>
          <w:bdr w:val="none" w:sz="0" w:space="0" w:color="auto" w:frame="1"/>
          <w:lang w:val="uk-UA"/>
        </w:rPr>
        <w:t xml:space="preserve"> </w:t>
      </w:r>
      <w:r w:rsidRPr="00AC232F">
        <w:rPr>
          <w:color w:val="000000"/>
          <w:bdr w:val="none" w:sz="0" w:space="0" w:color="auto" w:frame="1"/>
        </w:rPr>
        <w:t>сільськогосподарського товаровиробництва, яка дорівнює або перевищує 75 відсотків за попередній податковий (звітний) рік, поширюється на:</w:t>
      </w:r>
    </w:p>
    <w:p w:rsidR="00ED5EDF" w:rsidRPr="00AC232F" w:rsidRDefault="00ED5EDF" w:rsidP="008947E8">
      <w:pPr>
        <w:pStyle w:val="rvps2"/>
        <w:spacing w:before="0" w:beforeAutospacing="0" w:after="0" w:afterAutospacing="0"/>
        <w:ind w:firstLine="426"/>
        <w:jc w:val="both"/>
        <w:textAlignment w:val="baseline"/>
        <w:rPr>
          <w:color w:val="000000"/>
          <w:bdr w:val="none" w:sz="0" w:space="0" w:color="auto" w:frame="1"/>
        </w:rPr>
      </w:pPr>
      <w:bookmarkStart w:id="0" w:name="n11972"/>
      <w:bookmarkEnd w:id="0"/>
      <w:r w:rsidRPr="00AC232F">
        <w:rPr>
          <w:color w:val="000000"/>
          <w:bdr w:val="none" w:sz="0" w:space="0" w:color="auto" w:frame="1"/>
        </w:rPr>
        <w:t>- усіх осіб окремо, які зливаються або приєднуються;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26"/>
        <w:jc w:val="both"/>
        <w:textAlignment w:val="baseline"/>
        <w:rPr>
          <w:color w:val="000000"/>
          <w:bdr w:val="none" w:sz="0" w:space="0" w:color="auto" w:frame="1"/>
        </w:rPr>
      </w:pPr>
      <w:bookmarkStart w:id="1" w:name="n11973"/>
      <w:bookmarkEnd w:id="1"/>
      <w:r w:rsidRPr="00AC232F">
        <w:rPr>
          <w:color w:val="000000"/>
          <w:bdr w:val="none" w:sz="0" w:space="0" w:color="auto" w:frame="1"/>
        </w:rPr>
        <w:t>- кожну окрему особу, утворену шляхом поділу або виділу;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26"/>
        <w:jc w:val="both"/>
        <w:textAlignment w:val="baseline"/>
        <w:rPr>
          <w:color w:val="000000"/>
          <w:bdr w:val="none" w:sz="0" w:space="0" w:color="auto" w:frame="1"/>
        </w:rPr>
      </w:pPr>
      <w:bookmarkStart w:id="2" w:name="n11974"/>
      <w:bookmarkEnd w:id="2"/>
      <w:r w:rsidRPr="00AC232F">
        <w:rPr>
          <w:color w:val="000000"/>
          <w:bdr w:val="none" w:sz="0" w:space="0" w:color="auto" w:frame="1"/>
        </w:rPr>
        <w:t>- особу, утворену шляхом перетворення.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3" w:name="n11982"/>
      <w:bookmarkStart w:id="4" w:name="n11975"/>
      <w:bookmarkEnd w:id="3"/>
      <w:bookmarkEnd w:id="4"/>
      <w:r w:rsidRPr="00AC232F">
        <w:rPr>
          <w:color w:val="000000"/>
          <w:bdr w:val="none" w:sz="0" w:space="0" w:color="auto" w:frame="1"/>
        </w:rPr>
        <w:t xml:space="preserve">1.2.3. Сільськогосподарські товаровиробники, утворені шляхом злиття або приєднання, можуть бути платниками податку в рік утворення, якщо частка сільськогосподарського товаровиробництва, отримана за попередній податковий (звітний) рік всіма товаровиробниками, які </w:t>
      </w:r>
      <w:r w:rsidR="00D053D6">
        <w:rPr>
          <w:color w:val="000000"/>
          <w:bdr w:val="none" w:sz="0" w:space="0" w:color="auto" w:frame="1"/>
          <w:lang w:val="uk-UA"/>
        </w:rPr>
        <w:t xml:space="preserve">брали чи </w:t>
      </w:r>
      <w:r w:rsidRPr="00AC232F">
        <w:rPr>
          <w:color w:val="000000"/>
          <w:bdr w:val="none" w:sz="0" w:space="0" w:color="auto" w:frame="1"/>
        </w:rPr>
        <w:t>беруть участь у їх утворенні, дорівнює або перевищує 75 відсотків.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5" w:name="n11981"/>
      <w:bookmarkStart w:id="6" w:name="n11976"/>
      <w:bookmarkEnd w:id="5"/>
      <w:bookmarkEnd w:id="6"/>
      <w:r w:rsidRPr="00AC232F">
        <w:rPr>
          <w:color w:val="000000"/>
          <w:bdr w:val="none" w:sz="0" w:space="0" w:color="auto" w:frame="1"/>
        </w:rPr>
        <w:lastRenderedPageBreak/>
        <w:t>1.2.4. Сільськогосподарські товаровиробники, утворені шляхом перетворення платника податку, можуть бути платниками податку в рік перетворення, якщо частка сільськогосподарського товаровиробництва, отримана за попередній податковий (звітний) рік, дорівнює або перевищує 75 відсотків.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7" w:name="n11980"/>
      <w:bookmarkStart w:id="8" w:name="n11977"/>
      <w:bookmarkEnd w:id="7"/>
      <w:bookmarkEnd w:id="8"/>
      <w:r w:rsidRPr="00AC232F">
        <w:rPr>
          <w:color w:val="000000"/>
          <w:bdr w:val="none" w:sz="0" w:space="0" w:color="auto" w:frame="1"/>
        </w:rPr>
        <w:t>1.2.5. Сільськогосподарські товаровиробники, утворені шляхом поділу або виділення, можуть бути платниками податку з наступного року, якщо частка сільськогосподарського товаровиробництва, отримана за попередній податковий (звітний) рік, дорівнює або перевищує 75 відсотків.</w:t>
      </w:r>
    </w:p>
    <w:p w:rsidR="00D053D6" w:rsidRPr="00D053D6" w:rsidRDefault="00ED5EDF" w:rsidP="00D053D6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  <w:lang w:val="uk-UA"/>
        </w:rPr>
      </w:pPr>
      <w:bookmarkStart w:id="9" w:name="n11979"/>
      <w:bookmarkStart w:id="10" w:name="n11978"/>
      <w:bookmarkEnd w:id="9"/>
      <w:bookmarkEnd w:id="10"/>
      <w:r w:rsidRPr="00AC232F">
        <w:rPr>
          <w:color w:val="000000"/>
          <w:bdr w:val="none" w:sz="0" w:space="0" w:color="auto" w:frame="1"/>
        </w:rPr>
        <w:t>1.2.</w:t>
      </w:r>
      <w:proofErr w:type="gramStart"/>
      <w:r w:rsidRPr="00AC232F">
        <w:rPr>
          <w:color w:val="000000"/>
          <w:bdr w:val="none" w:sz="0" w:space="0" w:color="auto" w:frame="1"/>
        </w:rPr>
        <w:t>6.Новоутворені</w:t>
      </w:r>
      <w:proofErr w:type="gramEnd"/>
      <w:r w:rsidRPr="00AC232F">
        <w:rPr>
          <w:color w:val="000000"/>
          <w:bdr w:val="none" w:sz="0" w:space="0" w:color="auto" w:frame="1"/>
        </w:rPr>
        <w:t xml:space="preserve"> сільськогосподарські товаровиробники можуть бути платниками податку з наступного року, якщо частка сільськогосподарського товаровиробництва, отримана за попередній податковий (звітний) рік, дорі</w:t>
      </w:r>
      <w:r w:rsidR="00D053D6">
        <w:rPr>
          <w:color w:val="000000"/>
          <w:bdr w:val="none" w:sz="0" w:space="0" w:color="auto" w:frame="1"/>
        </w:rPr>
        <w:t>внює або перевищує 75 відсотків</w:t>
      </w:r>
      <w:r w:rsidR="00D053D6">
        <w:rPr>
          <w:color w:val="000000"/>
          <w:bdr w:val="none" w:sz="0" w:space="0" w:color="auto" w:frame="1"/>
          <w:lang w:val="uk-UA"/>
        </w:rPr>
        <w:t>, а фізичні особи-підприємці- у рік державної реєстрації.</w:t>
      </w:r>
    </w:p>
    <w:p w:rsidR="00ED5EDF" w:rsidRPr="00AC232F" w:rsidRDefault="00914529" w:rsidP="0091452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1" w:name="n11969"/>
      <w:bookmarkEnd w:id="11"/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ED5EDF" w:rsidRPr="00AC232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1.3. </w:t>
      </w:r>
      <w:r w:rsidR="00ED5EDF" w:rsidRPr="00AC232F">
        <w:rPr>
          <w:rFonts w:ascii="Times New Roman" w:hAnsi="Times New Roman" w:cs="Times New Roman"/>
          <w:color w:val="000000"/>
          <w:sz w:val="24"/>
          <w:szCs w:val="24"/>
        </w:rPr>
        <w:t>Не можуть бути платниками єдиного податку першої - третьої груп:</w:t>
      </w:r>
    </w:p>
    <w:p w:rsidR="00ED5EDF" w:rsidRPr="00AC232F" w:rsidRDefault="00ED5EDF" w:rsidP="005C2F7B">
      <w:pPr>
        <w:pStyle w:val="a6"/>
        <w:tabs>
          <w:tab w:val="left" w:pos="0"/>
        </w:tabs>
        <w:ind w:left="0" w:firstLine="567"/>
        <w:jc w:val="both"/>
        <w:rPr>
          <w:bCs/>
          <w:szCs w:val="24"/>
        </w:rPr>
      </w:pPr>
      <w:r w:rsidRPr="00AC232F">
        <w:rPr>
          <w:bCs/>
          <w:szCs w:val="24"/>
        </w:rPr>
        <w:t>1.3.1. суб’єкти господарювання (юридичні особи та фізичні особи – підприємці), які здійснюють:</w:t>
      </w:r>
    </w:p>
    <w:p w:rsidR="00ED5EDF" w:rsidRPr="00AC232F" w:rsidRDefault="00ED5EDF" w:rsidP="005C2F7B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>1) діяльність з організації, проведення азартних ігор</w:t>
      </w:r>
      <w:r w:rsidRPr="00AC232F">
        <w:rPr>
          <w:rFonts w:ascii="Times New Roman" w:hAnsi="Times New Roman" w:cs="Times New Roman"/>
          <w:color w:val="000000"/>
          <w:sz w:val="24"/>
          <w:szCs w:val="24"/>
        </w:rPr>
        <w:t xml:space="preserve"> лотерей (крім розповсюдження лотерей), парі (букмекерське парі, парі тоталізатора)</w:t>
      </w:r>
      <w:r w:rsidRPr="00AC232F">
        <w:rPr>
          <w:rFonts w:ascii="Times New Roman" w:hAnsi="Times New Roman" w:cs="Times New Roman"/>
          <w:bCs/>
          <w:sz w:val="24"/>
          <w:szCs w:val="24"/>
        </w:rPr>
        <w:t>;</w:t>
      </w:r>
    </w:p>
    <w:p w:rsidR="00ED5EDF" w:rsidRPr="00AC232F" w:rsidRDefault="00ED5EDF" w:rsidP="005C2F7B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>2) обмін іноземної валюти;</w:t>
      </w:r>
    </w:p>
    <w:p w:rsidR="00ED5EDF" w:rsidRPr="00AC232F" w:rsidRDefault="00ED5EDF" w:rsidP="005C2F7B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>3) виробництво, експорт, імпорт, продаж підакцизних товарів (крім роздрібного продажу паливно-мастильних матеріалів в ємностях до 20 літрів та діяльності фізичних осіб, пов’язаної з роздрібним продажем пива та столових вин);</w:t>
      </w:r>
    </w:p>
    <w:p w:rsidR="00ED5EDF" w:rsidRPr="00AC232F" w:rsidRDefault="00ED5EDF" w:rsidP="005C2F7B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>4) видобуток, виробництво, реалізацію дорогоцінних металів і дорогоцінного каміння, у тому числі органогенного утворення;</w:t>
      </w:r>
    </w:p>
    <w:p w:rsidR="00ED5EDF" w:rsidRPr="00AC232F" w:rsidRDefault="00ED5EDF" w:rsidP="005C2F7B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>5) видобуток, реалізацію корисних копалин;</w:t>
      </w:r>
    </w:p>
    <w:p w:rsidR="00ED5EDF" w:rsidRPr="00AC232F" w:rsidRDefault="00ED5EDF" w:rsidP="005C2F7B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581E">
        <w:rPr>
          <w:rFonts w:ascii="Times New Roman" w:hAnsi="Times New Roman" w:cs="Times New Roman"/>
          <w:bCs/>
          <w:sz w:val="24"/>
          <w:szCs w:val="24"/>
        </w:rPr>
        <w:t>6) діяльність у сфері фінансового посередництва, крім діяльності у сфері страхування, яка здійснюється страховими агентами, визначеними Законом України “Про страхування”, сюрвейєрами, аварі</w:t>
      </w:r>
      <w:r w:rsidR="00F6581E" w:rsidRPr="00F6581E">
        <w:rPr>
          <w:rFonts w:ascii="Times New Roman" w:hAnsi="Times New Roman" w:cs="Times New Roman"/>
          <w:bCs/>
          <w:sz w:val="24"/>
          <w:szCs w:val="24"/>
        </w:rPr>
        <w:t xml:space="preserve">йними комісарами та аджастерами; </w:t>
      </w:r>
    </w:p>
    <w:p w:rsidR="00ED5EDF" w:rsidRPr="00AC232F" w:rsidRDefault="00ED5EDF" w:rsidP="005C2F7B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>7) діяльність з управління підприємствами;</w:t>
      </w:r>
    </w:p>
    <w:p w:rsidR="00ED5EDF" w:rsidRPr="00AC232F" w:rsidRDefault="00ED5EDF" w:rsidP="005C2F7B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>8) діяльність з надання послуг пошти та зв’язку;</w:t>
      </w:r>
    </w:p>
    <w:p w:rsidR="00ED5EDF" w:rsidRPr="00AC232F" w:rsidRDefault="00ED5EDF" w:rsidP="005C2F7B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>9) діяльність з продажу предметів мистецтва та антикваріату, діяльність з організації торгів(аукціонів) виробами мистецтва, предметами колекціонування або антикваріату;</w:t>
      </w:r>
    </w:p>
    <w:p w:rsidR="00ED5EDF" w:rsidRPr="00AC232F" w:rsidRDefault="00ED5EDF" w:rsidP="005C2F7B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>10) діяльність з організації, проведення гастрольних заходів;</w:t>
      </w:r>
    </w:p>
    <w:p w:rsidR="00ED5EDF" w:rsidRPr="00AC232F" w:rsidRDefault="00ED5EDF" w:rsidP="005C2F7B">
      <w:pPr>
        <w:pStyle w:val="a6"/>
        <w:numPr>
          <w:ilvl w:val="0"/>
          <w:numId w:val="10"/>
        </w:numPr>
        <w:tabs>
          <w:tab w:val="left" w:pos="0"/>
        </w:tabs>
        <w:suppressAutoHyphens w:val="0"/>
        <w:ind w:left="0" w:firstLine="360"/>
        <w:contextualSpacing/>
        <w:jc w:val="both"/>
        <w:rPr>
          <w:bCs/>
          <w:szCs w:val="24"/>
        </w:rPr>
      </w:pPr>
      <w:r w:rsidRPr="00AC232F">
        <w:rPr>
          <w:bCs/>
          <w:szCs w:val="24"/>
        </w:rPr>
        <w:t>фізичні особи – підприємці, які здійснюють технічні випробування та дослідження (група 74.3 КВЕД ДК 009:2005), діяльність у сфері аудиту;</w:t>
      </w:r>
    </w:p>
    <w:p w:rsidR="00ED5EDF" w:rsidRPr="00AC232F" w:rsidRDefault="00ED5EDF" w:rsidP="005C2F7B">
      <w:pPr>
        <w:pStyle w:val="a6"/>
        <w:numPr>
          <w:ilvl w:val="0"/>
          <w:numId w:val="10"/>
        </w:numPr>
        <w:tabs>
          <w:tab w:val="left" w:pos="0"/>
        </w:tabs>
        <w:suppressAutoHyphens w:val="0"/>
        <w:ind w:left="0" w:firstLine="360"/>
        <w:contextualSpacing/>
        <w:jc w:val="both"/>
        <w:rPr>
          <w:bCs/>
          <w:szCs w:val="24"/>
        </w:rPr>
      </w:pPr>
      <w:r w:rsidRPr="00AC232F">
        <w:rPr>
          <w:bCs/>
          <w:szCs w:val="24"/>
        </w:rPr>
        <w:t xml:space="preserve">фізичні особи – підприємці, які надають в оренду земельні ділянки, загальна площа яких перевищує 0,2 гектара, житлові приміщення, загальна площа яких перевищує </w:t>
      </w:r>
      <w:r w:rsidR="00D053D6">
        <w:rPr>
          <w:bCs/>
          <w:szCs w:val="24"/>
          <w:lang w:val="uk-UA"/>
        </w:rPr>
        <w:t>4</w:t>
      </w:r>
      <w:r w:rsidRPr="00AC232F">
        <w:rPr>
          <w:bCs/>
          <w:szCs w:val="24"/>
        </w:rPr>
        <w:t>00 квадратних метрів, нежитлові приміщення (споруди, будівлі) та/або їх частини,</w:t>
      </w:r>
      <w:r w:rsidR="00D053D6">
        <w:rPr>
          <w:bCs/>
          <w:szCs w:val="24"/>
        </w:rPr>
        <w:t xml:space="preserve"> загальна площа яких перевищує 9</w:t>
      </w:r>
      <w:r w:rsidRPr="00AC232F">
        <w:rPr>
          <w:bCs/>
          <w:szCs w:val="24"/>
        </w:rPr>
        <w:t>00 квадратних метрів;</w:t>
      </w:r>
    </w:p>
    <w:p w:rsidR="00ED5EDF" w:rsidRPr="00AC232F" w:rsidRDefault="00ED5EDF" w:rsidP="005C2F7B">
      <w:pPr>
        <w:pStyle w:val="a6"/>
        <w:numPr>
          <w:ilvl w:val="0"/>
          <w:numId w:val="10"/>
        </w:numPr>
        <w:tabs>
          <w:tab w:val="left" w:pos="0"/>
        </w:tabs>
        <w:suppressAutoHyphens w:val="0"/>
        <w:ind w:left="0" w:firstLine="360"/>
        <w:contextualSpacing/>
        <w:jc w:val="both"/>
        <w:rPr>
          <w:bCs/>
          <w:szCs w:val="24"/>
        </w:rPr>
      </w:pPr>
      <w:r w:rsidRPr="00AC232F">
        <w:rPr>
          <w:bCs/>
          <w:szCs w:val="24"/>
        </w:rPr>
        <w:t>страхові (перестрахові) брокери, банки, кредитні спілки, ломбарди, лізингові компанії, довірчі товариства, страхові компанії, установи накопичувального пенсійного забезпечення, інвестиційні фонди і компанії, інші фінансові установи, визначені законом; реєстратори цінних паперів;</w:t>
      </w:r>
    </w:p>
    <w:p w:rsidR="00ED5EDF" w:rsidRPr="00AC232F" w:rsidRDefault="00ED5EDF" w:rsidP="005C2F7B">
      <w:pPr>
        <w:pStyle w:val="a6"/>
        <w:numPr>
          <w:ilvl w:val="0"/>
          <w:numId w:val="10"/>
        </w:numPr>
        <w:tabs>
          <w:tab w:val="left" w:pos="0"/>
        </w:tabs>
        <w:suppressAutoHyphens w:val="0"/>
        <w:ind w:left="0" w:firstLine="360"/>
        <w:contextualSpacing/>
        <w:jc w:val="both"/>
        <w:rPr>
          <w:bCs/>
          <w:szCs w:val="24"/>
        </w:rPr>
      </w:pPr>
      <w:r w:rsidRPr="00AC232F">
        <w:rPr>
          <w:bCs/>
          <w:szCs w:val="24"/>
        </w:rPr>
        <w:t>суб’єкти господарювання, у статутному капіталі яких сукупність часток, що належать юридичним особам, які не є платниками єдиного податку, дорівнює або перевищує 25 відсотків;</w:t>
      </w:r>
    </w:p>
    <w:p w:rsidR="00ED5EDF" w:rsidRPr="00AC232F" w:rsidRDefault="00ED5EDF" w:rsidP="005C2F7B">
      <w:pPr>
        <w:pStyle w:val="a6"/>
        <w:numPr>
          <w:ilvl w:val="0"/>
          <w:numId w:val="10"/>
        </w:numPr>
        <w:tabs>
          <w:tab w:val="left" w:pos="0"/>
        </w:tabs>
        <w:suppressAutoHyphens w:val="0"/>
        <w:ind w:left="0" w:firstLine="360"/>
        <w:contextualSpacing/>
        <w:jc w:val="both"/>
        <w:rPr>
          <w:bCs/>
          <w:szCs w:val="24"/>
        </w:rPr>
      </w:pPr>
      <w:r w:rsidRPr="00AC232F">
        <w:rPr>
          <w:bCs/>
          <w:szCs w:val="24"/>
        </w:rPr>
        <w:t>представництва, філії, відділення та інші відокремлені підрозділи юридичної особи, яка не є платником єдиного податку;</w:t>
      </w:r>
    </w:p>
    <w:p w:rsidR="00ED5EDF" w:rsidRPr="00AC232F" w:rsidRDefault="00ED5EDF" w:rsidP="005C2F7B">
      <w:pPr>
        <w:pStyle w:val="a6"/>
        <w:numPr>
          <w:ilvl w:val="0"/>
          <w:numId w:val="10"/>
        </w:numPr>
        <w:tabs>
          <w:tab w:val="left" w:pos="0"/>
        </w:tabs>
        <w:suppressAutoHyphens w:val="0"/>
        <w:ind w:left="0" w:firstLine="360"/>
        <w:contextualSpacing/>
        <w:jc w:val="both"/>
        <w:rPr>
          <w:bCs/>
          <w:szCs w:val="24"/>
        </w:rPr>
      </w:pPr>
      <w:r w:rsidRPr="00AC232F">
        <w:rPr>
          <w:bCs/>
          <w:szCs w:val="24"/>
        </w:rPr>
        <w:t>фізичні та юридичні особи – нерезиденти;</w:t>
      </w:r>
    </w:p>
    <w:p w:rsidR="00ED5EDF" w:rsidRPr="00AC232F" w:rsidRDefault="00ED5EDF" w:rsidP="005C2F7B">
      <w:pPr>
        <w:pStyle w:val="a6"/>
        <w:numPr>
          <w:ilvl w:val="0"/>
          <w:numId w:val="10"/>
        </w:numPr>
        <w:tabs>
          <w:tab w:val="left" w:pos="0"/>
        </w:tabs>
        <w:suppressAutoHyphens w:val="0"/>
        <w:ind w:left="0" w:firstLine="360"/>
        <w:contextualSpacing/>
        <w:jc w:val="both"/>
        <w:rPr>
          <w:bCs/>
          <w:szCs w:val="24"/>
        </w:rPr>
      </w:pPr>
      <w:r w:rsidRPr="00AC232F">
        <w:rPr>
          <w:bCs/>
          <w:szCs w:val="24"/>
        </w:rPr>
        <w:t>суб’єкти господарювання, які на день подання заяви про реєстрацію платником єдиного податку мають податковий борг, крім безнадійного податкового боргу, що виник внаслідок дії обставин непереборної сили (форс-мажорних обставин).</w:t>
      </w:r>
    </w:p>
    <w:p w:rsidR="00ED5EDF" w:rsidRPr="00AC232F" w:rsidRDefault="00914529" w:rsidP="005C2F7B">
      <w:pPr>
        <w:pStyle w:val="a6"/>
        <w:ind w:left="0" w:firstLine="360"/>
        <w:jc w:val="both"/>
        <w:rPr>
          <w:color w:val="000000"/>
          <w:szCs w:val="24"/>
        </w:rPr>
      </w:pPr>
      <w:r>
        <w:rPr>
          <w:color w:val="000000"/>
          <w:szCs w:val="24"/>
          <w:lang w:val="uk-UA"/>
        </w:rPr>
        <w:t xml:space="preserve">    </w:t>
      </w:r>
      <w:r w:rsidR="00ED5EDF" w:rsidRPr="00AC232F">
        <w:rPr>
          <w:color w:val="000000"/>
          <w:szCs w:val="24"/>
        </w:rPr>
        <w:t>1.</w:t>
      </w:r>
      <w:proofErr w:type="gramStart"/>
      <w:r>
        <w:rPr>
          <w:color w:val="000000"/>
          <w:szCs w:val="24"/>
          <w:lang w:val="uk-UA"/>
        </w:rPr>
        <w:t>4</w:t>
      </w:r>
      <w:r w:rsidR="00ED5EDF" w:rsidRPr="00AC232F">
        <w:rPr>
          <w:color w:val="000000"/>
          <w:szCs w:val="24"/>
        </w:rPr>
        <w:t>.Не</w:t>
      </w:r>
      <w:proofErr w:type="gramEnd"/>
      <w:r w:rsidR="00ED5EDF" w:rsidRPr="00AC232F">
        <w:rPr>
          <w:color w:val="000000"/>
          <w:szCs w:val="24"/>
        </w:rPr>
        <w:t xml:space="preserve"> можуть бути платниками єдиного податку четвертої групи:</w:t>
      </w:r>
    </w:p>
    <w:p w:rsidR="00ED5EDF" w:rsidRPr="00AC232F" w:rsidRDefault="00ED5EDF" w:rsidP="005C2F7B">
      <w:pPr>
        <w:pStyle w:val="a6"/>
        <w:ind w:left="0" w:firstLine="567"/>
        <w:jc w:val="both"/>
        <w:rPr>
          <w:color w:val="000000"/>
          <w:szCs w:val="24"/>
        </w:rPr>
      </w:pPr>
      <w:r w:rsidRPr="00AC232F">
        <w:rPr>
          <w:color w:val="000000"/>
          <w:szCs w:val="24"/>
        </w:rPr>
        <w:t>1.</w:t>
      </w:r>
      <w:r w:rsidR="00914529">
        <w:rPr>
          <w:color w:val="000000"/>
          <w:szCs w:val="24"/>
          <w:lang w:val="uk-UA"/>
        </w:rPr>
        <w:t>4</w:t>
      </w:r>
      <w:r w:rsidRPr="00AC232F">
        <w:rPr>
          <w:color w:val="000000"/>
          <w:szCs w:val="24"/>
        </w:rPr>
        <w:t xml:space="preserve">.1. суб’єкти господарювання, у яких понад 50 відсотків доходу, отриманого від продажу сільськогосподарської продукції власного виробництва та продуктів її переробки, становить дохід від реалізації декоративних рослин (за винятком зрізаних квітів, вирощених на угіддях, які </w:t>
      </w:r>
      <w:r w:rsidRPr="00AC232F">
        <w:rPr>
          <w:color w:val="000000"/>
          <w:szCs w:val="24"/>
        </w:rPr>
        <w:lastRenderedPageBreak/>
        <w:t>належать сільськогосподарському товаровиробнику на праві власності або надані йому в користування, та продуктів їх переробки), диких тварин і птахів, хутряних виробів і хутра (крім хутрової сировини);</w:t>
      </w:r>
    </w:p>
    <w:p w:rsidR="00ED5EDF" w:rsidRPr="00AC232F" w:rsidRDefault="00ED5EDF" w:rsidP="005C2F7B">
      <w:pPr>
        <w:pStyle w:val="a6"/>
        <w:ind w:left="0" w:firstLine="567"/>
        <w:jc w:val="both"/>
        <w:rPr>
          <w:color w:val="000000"/>
          <w:szCs w:val="24"/>
        </w:rPr>
      </w:pPr>
      <w:r w:rsidRPr="00AC232F">
        <w:rPr>
          <w:color w:val="000000"/>
          <w:szCs w:val="24"/>
        </w:rPr>
        <w:t>1.</w:t>
      </w:r>
      <w:r w:rsidR="00914529">
        <w:rPr>
          <w:color w:val="000000"/>
          <w:szCs w:val="24"/>
          <w:lang w:val="uk-UA"/>
        </w:rPr>
        <w:t>4</w:t>
      </w:r>
      <w:r w:rsidRPr="00AC232F">
        <w:rPr>
          <w:color w:val="000000"/>
          <w:szCs w:val="24"/>
        </w:rPr>
        <w:t>.2.</w:t>
      </w:r>
      <w:r w:rsidR="00F6581E">
        <w:rPr>
          <w:color w:val="000000"/>
          <w:szCs w:val="24"/>
          <w:lang w:val="uk-UA"/>
        </w:rPr>
        <w:t xml:space="preserve"> </w:t>
      </w:r>
      <w:r w:rsidRPr="00AC232F">
        <w:rPr>
          <w:color w:val="000000"/>
          <w:szCs w:val="24"/>
        </w:rPr>
        <w:t>суб’єкти господарювання, що провадять діяльність з виробництва підакцизних товарів, крім виноматеріалів виноградних (коди згідно з УКТ ЗЕД 2204 29 - 2204 30), вироблених на підприємствах первинного виноробства для підприємств вторинного виноробства, які використовують такі виноматеріали для виробництва готової продукції;</w:t>
      </w:r>
    </w:p>
    <w:p w:rsidR="00ED5EDF" w:rsidRPr="00AC232F" w:rsidRDefault="00ED5EDF" w:rsidP="005C2F7B">
      <w:pPr>
        <w:pStyle w:val="a6"/>
        <w:ind w:left="0" w:firstLine="567"/>
        <w:jc w:val="both"/>
        <w:rPr>
          <w:color w:val="000000"/>
          <w:szCs w:val="24"/>
        </w:rPr>
      </w:pPr>
      <w:r w:rsidRPr="00AC232F">
        <w:rPr>
          <w:color w:val="000000"/>
          <w:szCs w:val="24"/>
        </w:rPr>
        <w:t>1.</w:t>
      </w:r>
      <w:r w:rsidR="00914529">
        <w:rPr>
          <w:color w:val="000000"/>
          <w:szCs w:val="24"/>
          <w:lang w:val="uk-UA"/>
        </w:rPr>
        <w:t>4</w:t>
      </w:r>
      <w:r w:rsidRPr="00AC232F">
        <w:rPr>
          <w:color w:val="000000"/>
          <w:szCs w:val="24"/>
        </w:rPr>
        <w:t>.3. суб’єкт господарювання, який станом на 1 січня базового (звітного) року має податковий борг, за винятком безнадійного податкового боргу, який виник внаслідок дії обставин непереборної сили (форс-мажорних обставин).</w:t>
      </w:r>
    </w:p>
    <w:p w:rsidR="00ED5EDF" w:rsidRPr="00AC232F" w:rsidRDefault="00ED5EDF" w:rsidP="009E29D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C23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</w:t>
      </w:r>
      <w:r w:rsidR="009145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r w:rsidRPr="00AC23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9145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C23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Платники єдиного податку першої-третьої груп повинні здійснювати розрахунки за відвантажені товари (виконані роботи, надані послуги) виключно в грошовій формі (готівковій та/або безготівковій).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textAlignment w:val="baseline"/>
        <w:rPr>
          <w:color w:val="000000"/>
        </w:rPr>
      </w:pPr>
      <w:r w:rsidRPr="00AC232F">
        <w:rPr>
          <w:color w:val="000000"/>
        </w:rPr>
        <w:t>1.</w:t>
      </w:r>
      <w:r w:rsidR="00914529">
        <w:rPr>
          <w:color w:val="000000"/>
          <w:lang w:val="uk-UA"/>
        </w:rPr>
        <w:t>6</w:t>
      </w:r>
      <w:r w:rsidRPr="00AC232F">
        <w:rPr>
          <w:color w:val="000000"/>
        </w:rPr>
        <w:t>.</w:t>
      </w:r>
      <w:r w:rsidR="00F6581E">
        <w:rPr>
          <w:color w:val="000000"/>
          <w:lang w:val="uk-UA"/>
        </w:rPr>
        <w:t xml:space="preserve"> </w:t>
      </w:r>
      <w:r w:rsidRPr="00AC232F">
        <w:rPr>
          <w:color w:val="000000"/>
        </w:rPr>
        <w:t>Для цілей визначених цим Положенням під побутовими послугами населенню, які надаються першою та другою групами платників єдиного податку, розуміються такі види послуг:</w:t>
      </w:r>
    </w:p>
    <w:p w:rsidR="00ED5EDF" w:rsidRPr="00AC232F" w:rsidRDefault="00ED5EDF" w:rsidP="005C2F7B">
      <w:pPr>
        <w:pStyle w:val="rvps2"/>
        <w:shd w:val="clear" w:color="auto" w:fill="FFFFFF"/>
        <w:tabs>
          <w:tab w:val="left" w:pos="7065"/>
        </w:tabs>
        <w:spacing w:before="0" w:beforeAutospacing="0" w:after="0" w:afterAutospacing="0"/>
        <w:ind w:firstLine="448"/>
        <w:jc w:val="both"/>
        <w:textAlignment w:val="baseline"/>
        <w:rPr>
          <w:color w:val="000000"/>
        </w:rPr>
      </w:pPr>
      <w:bookmarkStart w:id="12" w:name="n6998"/>
      <w:bookmarkEnd w:id="12"/>
      <w:r w:rsidRPr="00AC232F">
        <w:rPr>
          <w:color w:val="000000"/>
        </w:rPr>
        <w:t>1) виготовлення взуття за індивідуальним замовленням;</w:t>
      </w:r>
      <w:r w:rsidRPr="00AC232F">
        <w:rPr>
          <w:color w:val="000000"/>
        </w:rPr>
        <w:tab/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textAlignment w:val="baseline"/>
        <w:rPr>
          <w:color w:val="000000"/>
        </w:rPr>
      </w:pPr>
      <w:bookmarkStart w:id="13" w:name="n6999"/>
      <w:bookmarkEnd w:id="13"/>
      <w:r w:rsidRPr="00AC232F">
        <w:rPr>
          <w:color w:val="000000"/>
        </w:rPr>
        <w:t>2) послуги з ремонту взуття;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4" w:name="n7000"/>
      <w:bookmarkEnd w:id="14"/>
      <w:r w:rsidRPr="00AC232F">
        <w:rPr>
          <w:color w:val="000000"/>
        </w:rPr>
        <w:t>3) виготовлення швейних виробів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5" w:name="n7001"/>
      <w:bookmarkEnd w:id="15"/>
      <w:r w:rsidRPr="00AC232F">
        <w:rPr>
          <w:color w:val="000000"/>
        </w:rPr>
        <w:t>4) виготовлення виробів із шкіри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6" w:name="n7002"/>
      <w:bookmarkEnd w:id="16"/>
      <w:r w:rsidRPr="00AC232F">
        <w:rPr>
          <w:color w:val="000000"/>
        </w:rPr>
        <w:t>5) виготовлення виробів з хутра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7" w:name="n7003"/>
      <w:bookmarkEnd w:id="17"/>
      <w:r w:rsidRPr="00AC232F">
        <w:rPr>
          <w:color w:val="000000"/>
        </w:rPr>
        <w:t>6) виготовлення спіднього одягу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8" w:name="n7004"/>
      <w:bookmarkEnd w:id="18"/>
      <w:r w:rsidRPr="00AC232F">
        <w:rPr>
          <w:color w:val="000000"/>
        </w:rPr>
        <w:t>7) виготовлення текстильних виробів та текстильної галантереї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9" w:name="n7005"/>
      <w:bookmarkEnd w:id="19"/>
      <w:r w:rsidRPr="00AC232F">
        <w:rPr>
          <w:color w:val="000000"/>
        </w:rPr>
        <w:t>8) виготовлення головних уборів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20" w:name="n7006"/>
      <w:bookmarkEnd w:id="20"/>
      <w:r w:rsidRPr="00AC232F">
        <w:rPr>
          <w:color w:val="000000"/>
        </w:rPr>
        <w:t>9) додаткові послуги до виготовлення виробів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21" w:name="n7007"/>
      <w:bookmarkEnd w:id="21"/>
      <w:r w:rsidRPr="00AC232F">
        <w:rPr>
          <w:color w:val="000000"/>
        </w:rPr>
        <w:t>10) послуги з ремонту одягу та побутових текстильних виробів;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22" w:name="n7008"/>
      <w:bookmarkEnd w:id="22"/>
      <w:r w:rsidRPr="00AC232F">
        <w:rPr>
          <w:color w:val="000000"/>
        </w:rPr>
        <w:t>11) виготовлення та в'язання трикотажних виробів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23" w:name="n7009"/>
      <w:bookmarkEnd w:id="23"/>
      <w:r w:rsidRPr="00AC232F">
        <w:rPr>
          <w:color w:val="000000"/>
        </w:rPr>
        <w:t>12) послуги з ремонту трикотажних виробів;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24" w:name="n7010"/>
      <w:bookmarkEnd w:id="24"/>
      <w:r w:rsidRPr="00AC232F">
        <w:rPr>
          <w:color w:val="000000"/>
        </w:rPr>
        <w:t>13) виготовлення килимів та килимових виробів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25" w:name="n7011"/>
      <w:bookmarkEnd w:id="25"/>
      <w:r w:rsidRPr="00AC232F">
        <w:rPr>
          <w:color w:val="000000"/>
        </w:rPr>
        <w:t>14) послуги з ремонту та реставрації килимів та килимових виробів;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26" w:name="n7012"/>
      <w:bookmarkEnd w:id="26"/>
      <w:r w:rsidRPr="00AC232F">
        <w:rPr>
          <w:color w:val="000000"/>
        </w:rPr>
        <w:t>15) виготовлення шкіряних галантерейних та дорожніх виробів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27" w:name="n7013"/>
      <w:bookmarkEnd w:id="27"/>
      <w:r w:rsidRPr="00AC232F">
        <w:rPr>
          <w:color w:val="000000"/>
        </w:rPr>
        <w:t>16) послуги з ремонту шкіряних галантерейних та дорожніх виробів;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28" w:name="n7014"/>
      <w:bookmarkEnd w:id="28"/>
      <w:r w:rsidRPr="00AC232F">
        <w:rPr>
          <w:color w:val="000000"/>
        </w:rPr>
        <w:t>17) виготовлення меблів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29" w:name="n7015"/>
      <w:bookmarkEnd w:id="29"/>
      <w:r w:rsidRPr="00AC232F">
        <w:rPr>
          <w:color w:val="000000"/>
        </w:rPr>
        <w:t>18) послуги з ремонту, реставрації та поновлення меблів;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30" w:name="n7016"/>
      <w:bookmarkEnd w:id="30"/>
      <w:r w:rsidRPr="00AC232F">
        <w:rPr>
          <w:color w:val="000000"/>
        </w:rPr>
        <w:t>19) виготовлення теслярських та столярних виробів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31" w:name="n7017"/>
      <w:bookmarkEnd w:id="31"/>
      <w:r w:rsidRPr="00AC232F">
        <w:rPr>
          <w:color w:val="000000"/>
        </w:rPr>
        <w:t>20) технічне обслуговування та ремонт автомобілів, мотоциклів, моторолерів і мопедів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32" w:name="n7018"/>
      <w:bookmarkEnd w:id="32"/>
      <w:r w:rsidRPr="00AC232F">
        <w:rPr>
          <w:color w:val="000000"/>
        </w:rPr>
        <w:t>21) послуги з ремонту радіотелевізійної та іншої аудіо- і відеоапаратури;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33" w:name="n7019"/>
      <w:bookmarkEnd w:id="33"/>
      <w:r w:rsidRPr="00AC232F">
        <w:rPr>
          <w:color w:val="000000"/>
        </w:rPr>
        <w:t>22) послуги з ремонту електропобутової техніки та інших побутових приладів;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34" w:name="n7020"/>
      <w:bookmarkEnd w:id="34"/>
      <w:r w:rsidRPr="00AC232F">
        <w:rPr>
          <w:color w:val="000000"/>
        </w:rPr>
        <w:t>23) послуги з ремонту годинників;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35" w:name="n7021"/>
      <w:bookmarkEnd w:id="35"/>
      <w:r w:rsidRPr="00AC232F">
        <w:rPr>
          <w:color w:val="000000"/>
        </w:rPr>
        <w:t>24) послуги з ремонту велосипедів;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36" w:name="n7022"/>
      <w:bookmarkEnd w:id="36"/>
      <w:r w:rsidRPr="00AC232F">
        <w:rPr>
          <w:color w:val="000000"/>
        </w:rPr>
        <w:t>25) послуги з технічного обслуговування і ремонту музичних інструментів;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37" w:name="n7023"/>
      <w:bookmarkEnd w:id="37"/>
      <w:r w:rsidRPr="00AC232F">
        <w:rPr>
          <w:color w:val="000000"/>
        </w:rPr>
        <w:t>26) виготовлення металовиробів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38" w:name="n7024"/>
      <w:bookmarkEnd w:id="38"/>
      <w:r w:rsidRPr="00AC232F">
        <w:rPr>
          <w:color w:val="000000"/>
        </w:rPr>
        <w:t>27) послуги з ремонту інших предметів особистого користування, домашнього вжитку та металовиробів;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39" w:name="n7025"/>
      <w:bookmarkEnd w:id="39"/>
      <w:r w:rsidRPr="00AC232F">
        <w:rPr>
          <w:color w:val="000000"/>
        </w:rPr>
        <w:t>28) виготовлення ювелірних виробів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40" w:name="n7026"/>
      <w:bookmarkEnd w:id="40"/>
      <w:r w:rsidRPr="00AC232F">
        <w:rPr>
          <w:color w:val="000000"/>
        </w:rPr>
        <w:t>29) послуги з ремонту ювелірних виробів;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41" w:name="n7027"/>
      <w:bookmarkEnd w:id="41"/>
      <w:r w:rsidRPr="00AC232F">
        <w:rPr>
          <w:color w:val="000000"/>
        </w:rPr>
        <w:t>30) прокат речей особистого користування та побутових товарів;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42" w:name="n7028"/>
      <w:bookmarkEnd w:id="42"/>
      <w:r w:rsidRPr="00AC232F">
        <w:rPr>
          <w:color w:val="000000"/>
        </w:rPr>
        <w:t>31) послуги з виконання фоторобіт;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43" w:name="n7029"/>
      <w:bookmarkEnd w:id="43"/>
      <w:r w:rsidRPr="00AC232F">
        <w:rPr>
          <w:color w:val="000000"/>
        </w:rPr>
        <w:t>32) послуги з оброблення плівок;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44" w:name="n7030"/>
      <w:bookmarkEnd w:id="44"/>
      <w:r w:rsidRPr="00AC232F">
        <w:rPr>
          <w:color w:val="000000"/>
        </w:rPr>
        <w:t>33) послуги з прання, оброблення білизни та інших текстильних виробів;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45" w:name="n7031"/>
      <w:bookmarkEnd w:id="45"/>
      <w:r w:rsidRPr="00AC232F">
        <w:rPr>
          <w:color w:val="000000"/>
        </w:rPr>
        <w:t>34) послуги з чищення та фарбування текстильних, трикотажних і хутрових виробів;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46" w:name="n7032"/>
      <w:bookmarkEnd w:id="46"/>
      <w:r w:rsidRPr="00AC232F">
        <w:rPr>
          <w:color w:val="000000"/>
        </w:rPr>
        <w:t>35) вичинка хутрових шкур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47" w:name="n7033"/>
      <w:bookmarkEnd w:id="47"/>
      <w:r w:rsidRPr="00AC232F">
        <w:rPr>
          <w:color w:val="000000"/>
        </w:rPr>
        <w:t>36) послуги перукарень;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48" w:name="n7034"/>
      <w:bookmarkEnd w:id="48"/>
      <w:r w:rsidRPr="00AC232F">
        <w:rPr>
          <w:color w:val="000000"/>
        </w:rPr>
        <w:lastRenderedPageBreak/>
        <w:t>37) ритуальні послуги;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49" w:name="n7035"/>
      <w:bookmarkEnd w:id="49"/>
      <w:r w:rsidRPr="00AC232F">
        <w:rPr>
          <w:color w:val="000000"/>
        </w:rPr>
        <w:t>38) послуги, пов'язані з сільським та лісовим господарством;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50" w:name="n7036"/>
      <w:bookmarkEnd w:id="50"/>
      <w:r w:rsidRPr="00AC232F">
        <w:rPr>
          <w:color w:val="000000"/>
        </w:rPr>
        <w:t>39) послуги домашньої прислуги;</w:t>
      </w:r>
    </w:p>
    <w:p w:rsidR="00ED5ED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51" w:name="n7037"/>
      <w:bookmarkEnd w:id="51"/>
      <w:r w:rsidRPr="00AC232F">
        <w:rPr>
          <w:color w:val="000000"/>
        </w:rPr>
        <w:t>40) послуги, пов'язані з очищенням та прибиранням приміщен</w:t>
      </w:r>
      <w:r w:rsidR="009E29D3">
        <w:rPr>
          <w:color w:val="000000"/>
        </w:rPr>
        <w:t>ь за індивідуальним замовленням.</w:t>
      </w:r>
    </w:p>
    <w:p w:rsidR="009E29D3" w:rsidRPr="00AC232F" w:rsidRDefault="009E29D3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</w:p>
    <w:p w:rsidR="00ED5EDF" w:rsidRPr="009E29D3" w:rsidRDefault="00ED5EDF" w:rsidP="009E29D3">
      <w:pPr>
        <w:pStyle w:val="rvps2"/>
        <w:spacing w:before="0" w:beforeAutospacing="0" w:after="0" w:afterAutospacing="0"/>
        <w:ind w:firstLine="450"/>
        <w:jc w:val="center"/>
        <w:textAlignment w:val="baseline"/>
        <w:rPr>
          <w:b/>
          <w:color w:val="000000"/>
          <w:bdr w:val="none" w:sz="0" w:space="0" w:color="auto" w:frame="1"/>
        </w:rPr>
      </w:pPr>
      <w:r w:rsidRPr="009E29D3">
        <w:rPr>
          <w:rStyle w:val="rvts9"/>
          <w:b/>
          <w:bCs/>
          <w:color w:val="000000"/>
          <w:bdr w:val="none" w:sz="0" w:space="0" w:color="auto" w:frame="1"/>
        </w:rPr>
        <w:t>2.</w:t>
      </w:r>
      <w:r w:rsidRPr="009E29D3">
        <w:rPr>
          <w:rStyle w:val="apple-converted-space"/>
          <w:b/>
          <w:color w:val="000000"/>
          <w:bdr w:val="none" w:sz="0" w:space="0" w:color="auto" w:frame="1"/>
        </w:rPr>
        <w:t> </w:t>
      </w:r>
      <w:r w:rsidRPr="009E29D3">
        <w:rPr>
          <w:b/>
          <w:color w:val="000000"/>
          <w:bdr w:val="none" w:sz="0" w:space="0" w:color="auto" w:frame="1"/>
        </w:rPr>
        <w:t>Порядок визначення доходів та їх склад для платників єдиного податку першої - третьої груп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52" w:name="n11992"/>
      <w:bookmarkStart w:id="53" w:name="n7039"/>
      <w:bookmarkEnd w:id="52"/>
      <w:bookmarkEnd w:id="53"/>
      <w:r w:rsidRPr="00AC232F">
        <w:rPr>
          <w:color w:val="000000"/>
          <w:bdr w:val="none" w:sz="0" w:space="0" w:color="auto" w:frame="1"/>
        </w:rPr>
        <w:t>2.1. Доходом платника єдиного податку є: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54" w:name="n7040"/>
      <w:bookmarkEnd w:id="54"/>
      <w:r w:rsidRPr="00AC232F">
        <w:rPr>
          <w:color w:val="000000"/>
          <w:bdr w:val="none" w:sz="0" w:space="0" w:color="auto" w:frame="1"/>
        </w:rPr>
        <w:t xml:space="preserve">1) для фізичної особи - підприємця - дохід, отриманий протягом податкового (звітного) періоду в грошовій формі (готівковій та/або безготівковій); матеріальній або нематеріальній формі, визначеній пунктом 292.3 </w:t>
      </w:r>
      <w:r w:rsidR="004B6885">
        <w:rPr>
          <w:color w:val="000000"/>
          <w:bdr w:val="none" w:sz="0" w:space="0" w:color="auto" w:frame="1"/>
          <w:lang w:val="uk-UA"/>
        </w:rPr>
        <w:t xml:space="preserve">статті 292 </w:t>
      </w:r>
      <w:r w:rsidRPr="00AC232F">
        <w:rPr>
          <w:color w:val="000000"/>
          <w:bdr w:val="none" w:sz="0" w:space="0" w:color="auto" w:frame="1"/>
        </w:rPr>
        <w:t xml:space="preserve">Податкового кодексу України. При цьому </w:t>
      </w:r>
      <w:proofErr w:type="gramStart"/>
      <w:r w:rsidRPr="00AC232F">
        <w:rPr>
          <w:color w:val="000000"/>
          <w:bdr w:val="none" w:sz="0" w:space="0" w:color="auto" w:frame="1"/>
        </w:rPr>
        <w:t>до доходу</w:t>
      </w:r>
      <w:proofErr w:type="gramEnd"/>
      <w:r w:rsidRPr="00AC232F">
        <w:rPr>
          <w:color w:val="000000"/>
          <w:bdr w:val="none" w:sz="0" w:space="0" w:color="auto" w:frame="1"/>
        </w:rPr>
        <w:t xml:space="preserve"> не включаються отримані такою фізичною особою пасивні доходи у вигляді процентів, дивідендів, роялті, страхові виплати і відшкодування, а також доходи, отримані від продажу рухомого та нерухомого майна, яке належить на праві власності фізичній особі та використовується в її господарській діяльності;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55" w:name="n7041"/>
      <w:bookmarkEnd w:id="55"/>
      <w:r w:rsidRPr="00AC232F">
        <w:rPr>
          <w:color w:val="000000"/>
          <w:bdr w:val="none" w:sz="0" w:space="0" w:color="auto" w:frame="1"/>
        </w:rPr>
        <w:t xml:space="preserve">2) для юридичної особи - будь-який дохід, включаючи дохід представництв, філій, відділень такої юридичної особи, отриманий протягом податкового (звітного) періоду в грошовій формі (готівковій та/або безготівковій); матеріальній або нематеріальній формі, визначеній пунктом 292.3 </w:t>
      </w:r>
      <w:r w:rsidR="004B6885">
        <w:rPr>
          <w:color w:val="000000"/>
          <w:bdr w:val="none" w:sz="0" w:space="0" w:color="auto" w:frame="1"/>
          <w:lang w:val="uk-UA"/>
        </w:rPr>
        <w:t xml:space="preserve">статті 292 </w:t>
      </w:r>
      <w:r w:rsidRPr="00AC232F">
        <w:rPr>
          <w:color w:val="000000"/>
          <w:bdr w:val="none" w:sz="0" w:space="0" w:color="auto" w:frame="1"/>
        </w:rPr>
        <w:t>Податкового кодексу України.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56" w:name="n7042"/>
      <w:bookmarkEnd w:id="56"/>
      <w:r w:rsidRPr="00AC232F">
        <w:rPr>
          <w:color w:val="000000"/>
          <w:bdr w:val="none" w:sz="0" w:space="0" w:color="auto" w:frame="1"/>
        </w:rPr>
        <w:t xml:space="preserve">2.2. </w:t>
      </w:r>
      <w:proofErr w:type="gramStart"/>
      <w:r w:rsidRPr="00AC232F">
        <w:rPr>
          <w:color w:val="000000"/>
          <w:bdr w:val="none" w:sz="0" w:space="0" w:color="auto" w:frame="1"/>
        </w:rPr>
        <w:t>При продажу</w:t>
      </w:r>
      <w:proofErr w:type="gramEnd"/>
      <w:r w:rsidRPr="00AC232F">
        <w:rPr>
          <w:color w:val="000000"/>
          <w:bdr w:val="none" w:sz="0" w:space="0" w:color="auto" w:frame="1"/>
        </w:rPr>
        <w:t xml:space="preserve"> основних засобів юридичними особами - платниками єдиного податку дохід визначається як сума коштів, отриманих від продажу таких основних засобів.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57" w:name="n11995"/>
      <w:bookmarkEnd w:id="57"/>
      <w:r w:rsidRPr="00AC232F">
        <w:rPr>
          <w:color w:val="000000"/>
          <w:bdr w:val="none" w:sz="0" w:space="0" w:color="auto" w:frame="1"/>
        </w:rPr>
        <w:t>2.</w:t>
      </w:r>
      <w:proofErr w:type="gramStart"/>
      <w:r w:rsidRPr="00AC232F">
        <w:rPr>
          <w:color w:val="000000"/>
          <w:bdr w:val="none" w:sz="0" w:space="0" w:color="auto" w:frame="1"/>
        </w:rPr>
        <w:t>3.Якщо</w:t>
      </w:r>
      <w:proofErr w:type="gramEnd"/>
      <w:r w:rsidRPr="00AC232F">
        <w:rPr>
          <w:color w:val="000000"/>
          <w:bdr w:val="none" w:sz="0" w:space="0" w:color="auto" w:frame="1"/>
        </w:rPr>
        <w:t xml:space="preserve"> основні засоби продані після їх використання протягом 12 календарних місяців з дня введення в експлуатацію, дохід визначається як різниця між сумою коштів, отриманою від продажу таких основних засобів, та їх залишковою балансовою вартістю, що склалася на день продажу.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58" w:name="n11994"/>
      <w:bookmarkStart w:id="59" w:name="n7043"/>
      <w:bookmarkEnd w:id="58"/>
      <w:bookmarkEnd w:id="59"/>
      <w:r w:rsidRPr="00AC232F">
        <w:rPr>
          <w:color w:val="000000"/>
          <w:bdr w:val="none" w:sz="0" w:space="0" w:color="auto" w:frame="1"/>
        </w:rPr>
        <w:t>2.4. До суми доходу платника єдиного податку включається вартість безоплатно отриманих протягом звітного періоду товарів (робіт, послуг).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60" w:name="n7044"/>
      <w:bookmarkEnd w:id="60"/>
      <w:r w:rsidRPr="00AC232F">
        <w:rPr>
          <w:color w:val="000000"/>
          <w:bdr w:val="none" w:sz="0" w:space="0" w:color="auto" w:frame="1"/>
        </w:rPr>
        <w:t>Безоплатно отриманими вважаються товари (роботи, послуги), надані платнику єдиного податку згідно з письмовими договорами дарування та іншими письмовими договорами, укладеними згідно із законодавством, за якими не передбачено грошової або іншої компенсації вартості таких товарів (робіт, послуг) чи їх повернення, а також товари, передані платнику єдиного податку на відповідальне зберігання і використані таким платником єдиного податку.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61" w:name="n7045"/>
      <w:bookmarkEnd w:id="61"/>
      <w:r w:rsidRPr="00AC232F">
        <w:rPr>
          <w:color w:val="000000"/>
          <w:bdr w:val="none" w:sz="0" w:space="0" w:color="auto" w:frame="1"/>
        </w:rPr>
        <w:t>До суми доходу платника єдиного податку третьої групи, який є платником податку на додану вартість за звітний період також включається сума кредиторської заборгованості, за якою минув строк позовної давності.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62" w:name="n7046"/>
      <w:bookmarkStart w:id="63" w:name="n7047"/>
      <w:bookmarkEnd w:id="62"/>
      <w:bookmarkEnd w:id="63"/>
      <w:r w:rsidRPr="00AC232F">
        <w:rPr>
          <w:color w:val="000000"/>
          <w:bdr w:val="none" w:sz="0" w:space="0" w:color="auto" w:frame="1"/>
        </w:rPr>
        <w:t xml:space="preserve">До суми доходу платника єдиного податку третьої групи (юридичні особи) за звітний період включається вартість реалізованих протягом звітного періоду товарів (робіт, послуг), за які отримана попередня оплата (аванс) у період сплати інших податків і зборів, визначених </w:t>
      </w:r>
      <w:r w:rsidR="0007676B">
        <w:rPr>
          <w:color w:val="000000"/>
          <w:bdr w:val="none" w:sz="0" w:space="0" w:color="auto" w:frame="1"/>
          <w:lang w:val="uk-UA"/>
        </w:rPr>
        <w:t>Податковим к</w:t>
      </w:r>
      <w:r w:rsidRPr="00AC232F">
        <w:rPr>
          <w:color w:val="000000"/>
          <w:bdr w:val="none" w:sz="0" w:space="0" w:color="auto" w:frame="1"/>
        </w:rPr>
        <w:t>одексом</w:t>
      </w:r>
      <w:r w:rsidR="00917B39">
        <w:rPr>
          <w:color w:val="000000"/>
          <w:bdr w:val="none" w:sz="0" w:space="0" w:color="auto" w:frame="1"/>
          <w:lang w:val="uk-UA"/>
        </w:rPr>
        <w:t xml:space="preserve"> України</w:t>
      </w:r>
      <w:r w:rsidRPr="00AC232F">
        <w:rPr>
          <w:color w:val="000000"/>
          <w:bdr w:val="none" w:sz="0" w:space="0" w:color="auto" w:frame="1"/>
        </w:rPr>
        <w:t>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64" w:name="n11993"/>
      <w:bookmarkStart w:id="65" w:name="n7049"/>
      <w:bookmarkEnd w:id="64"/>
      <w:bookmarkEnd w:id="65"/>
      <w:r w:rsidRPr="00AC232F">
        <w:rPr>
          <w:color w:val="000000"/>
          <w:bdr w:val="none" w:sz="0" w:space="0" w:color="auto" w:frame="1"/>
        </w:rPr>
        <w:t>2.5. У разі надання послуг, виконання робіт за договорами доручення, комісії, транспортного експедирування або за агентськими договорами доходом є сума отриманої винагороди повіреного (агента).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66" w:name="n11996"/>
      <w:bookmarkStart w:id="67" w:name="n7050"/>
      <w:bookmarkEnd w:id="66"/>
      <w:bookmarkEnd w:id="67"/>
      <w:r w:rsidRPr="00AC232F">
        <w:rPr>
          <w:color w:val="000000"/>
          <w:bdr w:val="none" w:sz="0" w:space="0" w:color="auto" w:frame="1"/>
        </w:rPr>
        <w:t>2.6. Дохід, виражений в іноземній валюті, перераховується у гривнях за офіційним курсом гривні до іноземної валюти, встановленим Національним банком України на дату отримання такого доходу.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68" w:name="n7051"/>
      <w:bookmarkEnd w:id="68"/>
      <w:r w:rsidRPr="00AC232F">
        <w:rPr>
          <w:color w:val="000000"/>
          <w:bdr w:val="none" w:sz="0" w:space="0" w:color="auto" w:frame="1"/>
        </w:rPr>
        <w:t>2.7. Датою отримання доходу платника єдиного податку є дата надходження коштів платнику єдиного податку у грошовій (готівковій або безготівковій) формі, дата підписання платником єдиного податку акта приймання-передачі безоплатно отриманих товарів (робіт, послуг). Для платника єдиного податку третьої групи, який є платником податку на додану вартість, датою отримання доходу є дата списання кредиторської заборгованості, за якою минув строк позовної давності.</w:t>
      </w:r>
    </w:p>
    <w:p w:rsidR="00ED5EDF" w:rsidRPr="0007676B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  <w:lang w:val="uk-UA"/>
        </w:rPr>
      </w:pPr>
      <w:bookmarkStart w:id="69" w:name="n7052"/>
      <w:bookmarkStart w:id="70" w:name="n7053"/>
      <w:bookmarkEnd w:id="69"/>
      <w:bookmarkEnd w:id="70"/>
      <w:r w:rsidRPr="00AC232F">
        <w:rPr>
          <w:color w:val="000000"/>
          <w:bdr w:val="none" w:sz="0" w:space="0" w:color="auto" w:frame="1"/>
        </w:rPr>
        <w:t xml:space="preserve">2.8. Для платника єдиного податку третьої групи (юридичні особи) датою отримання доходу також є дата відвантаження товарів (виконання робіт, надання послуг), за які отримана попередня </w:t>
      </w:r>
      <w:r w:rsidRPr="00840C64">
        <w:rPr>
          <w:color w:val="000000"/>
          <w:bdr w:val="none" w:sz="0" w:space="0" w:color="auto" w:frame="1"/>
        </w:rPr>
        <w:lastRenderedPageBreak/>
        <w:t xml:space="preserve">оплата (аванс) у період сплати інших податків і зборів, визначених </w:t>
      </w:r>
      <w:r w:rsidR="00840C64" w:rsidRPr="00840C64">
        <w:rPr>
          <w:color w:val="000000"/>
          <w:bdr w:val="none" w:sz="0" w:space="0" w:color="auto" w:frame="1"/>
          <w:lang w:val="uk-UA"/>
        </w:rPr>
        <w:t xml:space="preserve">Податковим </w:t>
      </w:r>
      <w:r w:rsidR="0007676B">
        <w:rPr>
          <w:color w:val="000000"/>
          <w:bdr w:val="none" w:sz="0" w:space="0" w:color="auto" w:frame="1"/>
          <w:lang w:val="uk-UA"/>
        </w:rPr>
        <w:t>к</w:t>
      </w:r>
      <w:r w:rsidR="0007676B">
        <w:rPr>
          <w:color w:val="000000"/>
          <w:bdr w:val="none" w:sz="0" w:space="0" w:color="auto" w:frame="1"/>
        </w:rPr>
        <w:t xml:space="preserve">одексом </w:t>
      </w:r>
      <w:r w:rsidR="0007676B">
        <w:rPr>
          <w:color w:val="000000"/>
          <w:bdr w:val="none" w:sz="0" w:space="0" w:color="auto" w:frame="1"/>
          <w:lang w:val="uk-UA"/>
        </w:rPr>
        <w:t>України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71" w:name="n11997"/>
      <w:bookmarkStart w:id="72" w:name="n7055"/>
      <w:bookmarkEnd w:id="71"/>
      <w:bookmarkEnd w:id="72"/>
      <w:r w:rsidRPr="00AC232F">
        <w:rPr>
          <w:color w:val="000000"/>
          <w:bdr w:val="none" w:sz="0" w:space="0" w:color="auto" w:frame="1"/>
        </w:rPr>
        <w:t>2.9. У разі здійснення торгівлі товарами або послугами з використанням торговельних автоматів чи іншого подібного обладнання, що не передбачає наявності реєстратора розрахункових операцій, датою отримання доходу вважається дата вилучення з таких торговельних апаратів та/або подібного обладнання грошової виручки.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73" w:name="n7056"/>
      <w:bookmarkEnd w:id="73"/>
      <w:r w:rsidRPr="00AC232F">
        <w:rPr>
          <w:color w:val="000000"/>
          <w:bdr w:val="none" w:sz="0" w:space="0" w:color="auto" w:frame="1"/>
        </w:rPr>
        <w:t>2.10.У разі якщо торгівля товарами (роботами, послугами) через торговельні автомати здійснюється з використанням жетонів, карток та/або інших замінників грошових знаків, виражених у грошовій одиниці України, датою отримання доходу вважається дата продажу таких жетонів, карток та/або інших замінників грошових знаків, виражених у грошовій одиниці України.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74" w:name="n7057"/>
      <w:bookmarkEnd w:id="74"/>
      <w:r w:rsidRPr="00AC232F">
        <w:rPr>
          <w:color w:val="000000"/>
          <w:bdr w:val="none" w:sz="0" w:space="0" w:color="auto" w:frame="1"/>
        </w:rPr>
        <w:t>2.11.Доходи фізичної особи - платника єдиного податку, отримані в результаті провадження господарської діяльності та оподатковані згідно з ц</w:t>
      </w:r>
      <w:r w:rsidR="0004231D">
        <w:rPr>
          <w:color w:val="000000"/>
          <w:bdr w:val="none" w:sz="0" w:space="0" w:color="auto" w:frame="1"/>
          <w:lang w:val="uk-UA"/>
        </w:rPr>
        <w:t>им розділом</w:t>
      </w:r>
      <w:r w:rsidRPr="00AC232F">
        <w:rPr>
          <w:color w:val="000000"/>
          <w:bdr w:val="none" w:sz="0" w:space="0" w:color="auto" w:frame="1"/>
        </w:rPr>
        <w:t>, не включаються до складу загального річного оподатковуваного доходу фізичної особи, визначеного відповідно до</w:t>
      </w:r>
      <w:r w:rsidRPr="00AC232F">
        <w:rPr>
          <w:rStyle w:val="apple-converted-space"/>
          <w:color w:val="000000"/>
          <w:bdr w:val="none" w:sz="0" w:space="0" w:color="auto" w:frame="1"/>
        </w:rPr>
        <w:t> </w:t>
      </w:r>
      <w:hyperlink r:id="rId9" w:anchor="n3610" w:history="1">
        <w:r w:rsidRPr="00AC232F">
          <w:rPr>
            <w:rStyle w:val="a5"/>
            <w:bdr w:val="none" w:sz="0" w:space="0" w:color="auto" w:frame="1"/>
          </w:rPr>
          <w:t>розділу IV</w:t>
        </w:r>
      </w:hyperlink>
      <w:r w:rsidRPr="00AC232F">
        <w:rPr>
          <w:rStyle w:val="apple-converted-space"/>
          <w:color w:val="000000"/>
          <w:bdr w:val="none" w:sz="0" w:space="0" w:color="auto" w:frame="1"/>
        </w:rPr>
        <w:t>  Податкового</w:t>
      </w:r>
      <w:r w:rsidRPr="00AC232F">
        <w:rPr>
          <w:color w:val="000000"/>
          <w:bdr w:val="none" w:sz="0" w:space="0" w:color="auto" w:frame="1"/>
        </w:rPr>
        <w:t xml:space="preserve"> кодексу України.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26"/>
        <w:jc w:val="both"/>
        <w:textAlignment w:val="baseline"/>
        <w:rPr>
          <w:color w:val="000000"/>
          <w:bdr w:val="none" w:sz="0" w:space="0" w:color="auto" w:frame="1"/>
        </w:rPr>
      </w:pPr>
      <w:bookmarkStart w:id="75" w:name="n7058"/>
      <w:bookmarkEnd w:id="75"/>
      <w:r w:rsidRPr="00AC232F">
        <w:rPr>
          <w:b/>
          <w:color w:val="000000"/>
          <w:bdr w:val="none" w:sz="0" w:space="0" w:color="auto" w:frame="1"/>
        </w:rPr>
        <w:t xml:space="preserve"> </w:t>
      </w:r>
      <w:r w:rsidRPr="00AC232F">
        <w:rPr>
          <w:color w:val="000000"/>
          <w:bdr w:val="none" w:sz="0" w:space="0" w:color="auto" w:frame="1"/>
        </w:rPr>
        <w:t xml:space="preserve">2.12. Не є доходом суми податків і зборів, утримані (нараховані) платником єдиного податку під час здійснення ним функцій податкового агента, а також суми єдиного внеску на загальнообов'язкове державне соціальне страхування, нараховані платником єдиного податку відповідно </w:t>
      </w:r>
      <w:proofErr w:type="gramStart"/>
      <w:r w:rsidRPr="00AC232F">
        <w:rPr>
          <w:color w:val="000000"/>
          <w:bdr w:val="none" w:sz="0" w:space="0" w:color="auto" w:frame="1"/>
        </w:rPr>
        <w:t>до закону</w:t>
      </w:r>
      <w:proofErr w:type="gramEnd"/>
      <w:r w:rsidRPr="00AC232F">
        <w:rPr>
          <w:color w:val="000000"/>
          <w:bdr w:val="none" w:sz="0" w:space="0" w:color="auto" w:frame="1"/>
        </w:rPr>
        <w:t>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76" w:name="n7059"/>
      <w:bookmarkEnd w:id="76"/>
      <w:r w:rsidRPr="00AC232F">
        <w:rPr>
          <w:color w:val="000000"/>
          <w:bdr w:val="none" w:sz="0" w:space="0" w:color="auto" w:frame="1"/>
        </w:rPr>
        <w:t xml:space="preserve">2.13. </w:t>
      </w:r>
      <w:proofErr w:type="gramStart"/>
      <w:r w:rsidRPr="00AC232F">
        <w:rPr>
          <w:color w:val="000000"/>
          <w:bdr w:val="none" w:sz="0" w:space="0" w:color="auto" w:frame="1"/>
        </w:rPr>
        <w:t>До складу</w:t>
      </w:r>
      <w:proofErr w:type="gramEnd"/>
      <w:r w:rsidRPr="00AC232F">
        <w:rPr>
          <w:color w:val="000000"/>
          <w:bdr w:val="none" w:sz="0" w:space="0" w:color="auto" w:frame="1"/>
        </w:rPr>
        <w:t xml:space="preserve"> доходу не включаються: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77" w:name="n7060"/>
      <w:bookmarkEnd w:id="77"/>
      <w:r w:rsidRPr="00AC232F">
        <w:rPr>
          <w:color w:val="000000"/>
          <w:bdr w:val="none" w:sz="0" w:space="0" w:color="auto" w:frame="1"/>
        </w:rPr>
        <w:t>1) суми податку на додану вартість;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78" w:name="n7061"/>
      <w:bookmarkEnd w:id="78"/>
      <w:r w:rsidRPr="00AC232F">
        <w:rPr>
          <w:color w:val="000000"/>
          <w:bdr w:val="none" w:sz="0" w:space="0" w:color="auto" w:frame="1"/>
        </w:rPr>
        <w:t>2) суми коштів, отриманих за внутрішніми розрахунками між структурними підрозділами платника єдиного податку;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79" w:name="n7062"/>
      <w:bookmarkEnd w:id="79"/>
      <w:r w:rsidRPr="00AC232F">
        <w:rPr>
          <w:color w:val="000000"/>
          <w:bdr w:val="none" w:sz="0" w:space="0" w:color="auto" w:frame="1"/>
        </w:rPr>
        <w:t>3) суми фінансової допомоги, наданої на поворотній основі, отриманої та поверненої протягом 12 календарних місяців з дня її отримання, та суми кредитів;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80" w:name="n7063"/>
      <w:bookmarkEnd w:id="80"/>
      <w:r w:rsidRPr="00AC232F">
        <w:rPr>
          <w:color w:val="000000"/>
          <w:bdr w:val="none" w:sz="0" w:space="0" w:color="auto" w:frame="1"/>
        </w:rPr>
        <w:t>4) суми коштів цільового призначення, що надійшли від Пенсійного фонду та інших фондів загальнообов'язкового державного соціального страхування, з бюджетів або державних цільових фондів, у тому числі в межах державних або місцевих програм;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81" w:name="n7064"/>
      <w:bookmarkEnd w:id="81"/>
      <w:r w:rsidRPr="00AC232F">
        <w:rPr>
          <w:color w:val="000000"/>
          <w:bdr w:val="none" w:sz="0" w:space="0" w:color="auto" w:frame="1"/>
        </w:rPr>
        <w:t>5) суми коштів (аванс, передоплата), що повертаються покупцю товару (робіт, послуг) - платнику єдиного податку та/або повертаються платником єдиного податку покупцю товару (робіт, послуг), якщо таке повернення відбувається внаслідок повернення товару, розірвання договору або за листом-заявою про повернення коштів;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82" w:name="n7065"/>
      <w:bookmarkEnd w:id="82"/>
      <w:r w:rsidRPr="00AC232F">
        <w:rPr>
          <w:color w:val="000000"/>
          <w:bdr w:val="none" w:sz="0" w:space="0" w:color="auto" w:frame="1"/>
        </w:rPr>
        <w:t xml:space="preserve">6) суми коштів, що надійшли як оплата товарів (робіт, послуг), реалізованих у період сплати інших податків і зборів, встановлених </w:t>
      </w:r>
      <w:r w:rsidR="001271FC">
        <w:rPr>
          <w:color w:val="000000"/>
          <w:bdr w:val="none" w:sz="0" w:space="0" w:color="auto" w:frame="1"/>
          <w:lang w:val="uk-UA"/>
        </w:rPr>
        <w:t xml:space="preserve">Податковим </w:t>
      </w:r>
      <w:r w:rsidR="00BB787D">
        <w:rPr>
          <w:color w:val="000000"/>
          <w:bdr w:val="none" w:sz="0" w:space="0" w:color="auto" w:frame="1"/>
          <w:lang w:val="uk-UA"/>
        </w:rPr>
        <w:t>к</w:t>
      </w:r>
      <w:r w:rsidRPr="00AC232F">
        <w:rPr>
          <w:color w:val="000000"/>
          <w:bdr w:val="none" w:sz="0" w:space="0" w:color="auto" w:frame="1"/>
        </w:rPr>
        <w:t>одексом</w:t>
      </w:r>
      <w:r w:rsidR="00917B39">
        <w:rPr>
          <w:color w:val="000000"/>
          <w:bdr w:val="none" w:sz="0" w:space="0" w:color="auto" w:frame="1"/>
          <w:lang w:val="uk-UA"/>
        </w:rPr>
        <w:t xml:space="preserve"> України</w:t>
      </w:r>
      <w:r w:rsidRPr="00AC232F">
        <w:rPr>
          <w:color w:val="000000"/>
          <w:bdr w:val="none" w:sz="0" w:space="0" w:color="auto" w:frame="1"/>
        </w:rPr>
        <w:t xml:space="preserve">, вартість яких була включена </w:t>
      </w:r>
      <w:proofErr w:type="gramStart"/>
      <w:r w:rsidRPr="00AC232F">
        <w:rPr>
          <w:color w:val="000000"/>
          <w:bdr w:val="none" w:sz="0" w:space="0" w:color="auto" w:frame="1"/>
        </w:rPr>
        <w:t>до доходу</w:t>
      </w:r>
      <w:proofErr w:type="gramEnd"/>
      <w:r w:rsidRPr="00AC232F">
        <w:rPr>
          <w:color w:val="000000"/>
          <w:bdr w:val="none" w:sz="0" w:space="0" w:color="auto" w:frame="1"/>
        </w:rPr>
        <w:t xml:space="preserve"> юридичної особи при обчисленні податку на прибуток підприємств або загального оподатковуваного доходу фізичної особи - підприємця;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83" w:name="n7066"/>
      <w:bookmarkEnd w:id="83"/>
      <w:r w:rsidRPr="00AC232F">
        <w:rPr>
          <w:color w:val="000000"/>
          <w:bdr w:val="none" w:sz="0" w:space="0" w:color="auto" w:frame="1"/>
        </w:rPr>
        <w:t xml:space="preserve">7) суми податку на додану вартість, що надійшли у вартості товарів (виконаних робіт, наданих послуг), відвантажених (поставлених) у період сплати інших податків і зборів, встановлених </w:t>
      </w:r>
      <w:r w:rsidR="001271FC">
        <w:rPr>
          <w:color w:val="000000"/>
          <w:bdr w:val="none" w:sz="0" w:space="0" w:color="auto" w:frame="1"/>
          <w:lang w:val="uk-UA"/>
        </w:rPr>
        <w:t xml:space="preserve">Податковим </w:t>
      </w:r>
      <w:r w:rsidR="00BB787D">
        <w:rPr>
          <w:color w:val="000000"/>
          <w:bdr w:val="none" w:sz="0" w:space="0" w:color="auto" w:frame="1"/>
          <w:lang w:val="uk-UA"/>
        </w:rPr>
        <w:t>к</w:t>
      </w:r>
      <w:r w:rsidRPr="00AC232F">
        <w:rPr>
          <w:color w:val="000000"/>
          <w:bdr w:val="none" w:sz="0" w:space="0" w:color="auto" w:frame="1"/>
        </w:rPr>
        <w:t>одексом</w:t>
      </w:r>
      <w:r w:rsidR="00917B39">
        <w:rPr>
          <w:color w:val="000000"/>
          <w:bdr w:val="none" w:sz="0" w:space="0" w:color="auto" w:frame="1"/>
          <w:lang w:val="uk-UA"/>
        </w:rPr>
        <w:t xml:space="preserve"> України</w:t>
      </w:r>
      <w:r w:rsidRPr="00AC232F">
        <w:rPr>
          <w:color w:val="000000"/>
          <w:bdr w:val="none" w:sz="0" w:space="0" w:color="auto" w:frame="1"/>
        </w:rPr>
        <w:t>;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84" w:name="n7067"/>
      <w:bookmarkEnd w:id="84"/>
      <w:r w:rsidRPr="00AC232F">
        <w:rPr>
          <w:color w:val="000000"/>
          <w:bdr w:val="none" w:sz="0" w:space="0" w:color="auto" w:frame="1"/>
        </w:rPr>
        <w:t>8) суми коштів та вартість майна, внесені засновниками або учасниками платника єдиного податку до статутного капіталу такого платника;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85" w:name="n7068"/>
      <w:bookmarkEnd w:id="85"/>
      <w:r w:rsidRPr="00AC232F">
        <w:rPr>
          <w:color w:val="000000"/>
          <w:bdr w:val="none" w:sz="0" w:space="0" w:color="auto" w:frame="1"/>
        </w:rPr>
        <w:t xml:space="preserve">9) суми коштів у частині надмірно сплачених податків і зборів, встановлених </w:t>
      </w:r>
      <w:r w:rsidR="0004231D">
        <w:rPr>
          <w:color w:val="000000"/>
          <w:bdr w:val="none" w:sz="0" w:space="0" w:color="auto" w:frame="1"/>
          <w:lang w:val="uk-UA"/>
        </w:rPr>
        <w:t xml:space="preserve">Податковим </w:t>
      </w:r>
      <w:r w:rsidR="00BB787D">
        <w:rPr>
          <w:color w:val="000000"/>
          <w:bdr w:val="none" w:sz="0" w:space="0" w:color="auto" w:frame="1"/>
          <w:lang w:val="uk-UA"/>
        </w:rPr>
        <w:t>к</w:t>
      </w:r>
      <w:r w:rsidRPr="00AC232F">
        <w:rPr>
          <w:color w:val="000000"/>
          <w:bdr w:val="none" w:sz="0" w:space="0" w:color="auto" w:frame="1"/>
        </w:rPr>
        <w:t>одексом</w:t>
      </w:r>
      <w:r w:rsidR="00917B39">
        <w:rPr>
          <w:color w:val="000000"/>
          <w:bdr w:val="none" w:sz="0" w:space="0" w:color="auto" w:frame="1"/>
          <w:lang w:val="uk-UA"/>
        </w:rPr>
        <w:t xml:space="preserve"> України</w:t>
      </w:r>
      <w:r w:rsidRPr="00AC232F">
        <w:rPr>
          <w:color w:val="000000"/>
          <w:bdr w:val="none" w:sz="0" w:space="0" w:color="auto" w:frame="1"/>
        </w:rPr>
        <w:t>, та суми єдиного внеску на загальнообов'язкове державне соціальне страхування, що повертаються платнику єдиного податку з бюджетів або державних цільових фондів;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86" w:name="n7069"/>
      <w:bookmarkEnd w:id="86"/>
      <w:r w:rsidRPr="00AC232F">
        <w:rPr>
          <w:color w:val="000000"/>
          <w:bdr w:val="none" w:sz="0" w:space="0" w:color="auto" w:frame="1"/>
        </w:rPr>
        <w:t xml:space="preserve">10) дивіденди, отримані платником єдиного податку - юридичною особою від інших платників податків, оподатковані </w:t>
      </w:r>
      <w:proofErr w:type="gramStart"/>
      <w:r w:rsidRPr="00AC232F">
        <w:rPr>
          <w:color w:val="000000"/>
          <w:bdr w:val="none" w:sz="0" w:space="0" w:color="auto" w:frame="1"/>
        </w:rPr>
        <w:t>в порядку</w:t>
      </w:r>
      <w:proofErr w:type="gramEnd"/>
      <w:r w:rsidRPr="00AC232F">
        <w:rPr>
          <w:color w:val="000000"/>
          <w:bdr w:val="none" w:sz="0" w:space="0" w:color="auto" w:frame="1"/>
        </w:rPr>
        <w:t xml:space="preserve">, визначеному </w:t>
      </w:r>
      <w:r w:rsidR="0004231D">
        <w:rPr>
          <w:color w:val="000000"/>
          <w:bdr w:val="none" w:sz="0" w:space="0" w:color="auto" w:frame="1"/>
          <w:lang w:val="uk-UA"/>
        </w:rPr>
        <w:t xml:space="preserve">Податковим </w:t>
      </w:r>
      <w:r w:rsidR="00BB787D">
        <w:rPr>
          <w:color w:val="000000"/>
          <w:bdr w:val="none" w:sz="0" w:space="0" w:color="auto" w:frame="1"/>
          <w:lang w:val="uk-UA"/>
        </w:rPr>
        <w:t>к</w:t>
      </w:r>
      <w:r w:rsidRPr="00AC232F">
        <w:rPr>
          <w:color w:val="000000"/>
          <w:bdr w:val="none" w:sz="0" w:space="0" w:color="auto" w:frame="1"/>
        </w:rPr>
        <w:t>одексом</w:t>
      </w:r>
      <w:r w:rsidR="00917B39">
        <w:rPr>
          <w:color w:val="000000"/>
          <w:bdr w:val="none" w:sz="0" w:space="0" w:color="auto" w:frame="1"/>
          <w:lang w:val="uk-UA"/>
        </w:rPr>
        <w:t xml:space="preserve"> України</w:t>
      </w:r>
      <w:r w:rsidRPr="00AC232F">
        <w:rPr>
          <w:color w:val="000000"/>
          <w:bdr w:val="none" w:sz="0" w:space="0" w:color="auto" w:frame="1"/>
        </w:rPr>
        <w:t>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87" w:name="n7070"/>
      <w:bookmarkStart w:id="88" w:name="n7071"/>
      <w:bookmarkEnd w:id="87"/>
      <w:bookmarkEnd w:id="88"/>
      <w:r w:rsidRPr="00AC232F">
        <w:rPr>
          <w:color w:val="000000"/>
          <w:bdr w:val="none" w:sz="0" w:space="0" w:color="auto" w:frame="1"/>
        </w:rPr>
        <w:t>2.14. Дохід визначається на підставі даних обліку, який ведеться відповідно до</w:t>
      </w:r>
      <w:r w:rsidRPr="00AC232F">
        <w:rPr>
          <w:rStyle w:val="apple-converted-space"/>
          <w:color w:val="000000"/>
          <w:bdr w:val="none" w:sz="0" w:space="0" w:color="auto" w:frame="1"/>
        </w:rPr>
        <w:t> </w:t>
      </w:r>
      <w:hyperlink r:id="rId10" w:anchor="n7158" w:history="1">
        <w:r w:rsidRPr="00AC232F">
          <w:rPr>
            <w:rStyle w:val="a5"/>
            <w:bdr w:val="none" w:sz="0" w:space="0" w:color="auto" w:frame="1"/>
          </w:rPr>
          <w:t>статті 296</w:t>
        </w:r>
      </w:hyperlink>
      <w:r w:rsidRPr="00AC232F">
        <w:rPr>
          <w:rStyle w:val="apple-converted-space"/>
          <w:color w:val="000000"/>
          <w:bdr w:val="none" w:sz="0" w:space="0" w:color="auto" w:frame="1"/>
        </w:rPr>
        <w:t> Податкового</w:t>
      </w:r>
      <w:r w:rsidRPr="00AC232F">
        <w:rPr>
          <w:color w:val="000000"/>
          <w:bdr w:val="none" w:sz="0" w:space="0" w:color="auto" w:frame="1"/>
        </w:rPr>
        <w:t xml:space="preserve"> кодексу України.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89" w:name="n7072"/>
      <w:bookmarkEnd w:id="89"/>
      <w:r w:rsidRPr="00AC232F">
        <w:rPr>
          <w:color w:val="000000"/>
          <w:bdr w:val="none" w:sz="0" w:space="0" w:color="auto" w:frame="1"/>
        </w:rPr>
        <w:t>2.</w:t>
      </w:r>
      <w:proofErr w:type="gramStart"/>
      <w:r w:rsidRPr="00AC232F">
        <w:rPr>
          <w:color w:val="000000"/>
          <w:bdr w:val="none" w:sz="0" w:space="0" w:color="auto" w:frame="1"/>
        </w:rPr>
        <w:t>15.Визначення</w:t>
      </w:r>
      <w:proofErr w:type="gramEnd"/>
      <w:r w:rsidRPr="00AC232F">
        <w:rPr>
          <w:color w:val="000000"/>
          <w:bdr w:val="none" w:sz="0" w:space="0" w:color="auto" w:frame="1"/>
        </w:rPr>
        <w:t xml:space="preserve"> доходу здійснюється для цілей оподаткування єдиним податком та для надання права суб'єкту господарювання зареєструватися платником єдиного податку та/або перебувати на спрощеній системі оподаткування.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90" w:name="n7073"/>
      <w:bookmarkEnd w:id="90"/>
      <w:r w:rsidRPr="00AC232F">
        <w:rPr>
          <w:color w:val="000000"/>
          <w:bdr w:val="none" w:sz="0" w:space="0" w:color="auto" w:frame="1"/>
        </w:rPr>
        <w:t xml:space="preserve">2.16. При визначенні обсягу доходу, що дає право суб'єкту господарювання зареєструватися платником єдиного податку та/або перебувати на спрощеній системі оподаткування в </w:t>
      </w:r>
      <w:r w:rsidRPr="00AC232F">
        <w:rPr>
          <w:color w:val="000000"/>
          <w:bdr w:val="none" w:sz="0" w:space="0" w:color="auto" w:frame="1"/>
        </w:rPr>
        <w:lastRenderedPageBreak/>
        <w:t>наступному податковому (звітному) періоді, не включається дохід, отриманий як компенсація (відшкодування) за рішенням суду за будь-які попередні (звітні) періоди.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91" w:name="n7074"/>
      <w:bookmarkEnd w:id="91"/>
      <w:r w:rsidRPr="00AC232F">
        <w:rPr>
          <w:color w:val="000000"/>
          <w:bdr w:val="none" w:sz="0" w:space="0" w:color="auto" w:frame="1"/>
        </w:rPr>
        <w:t>2.17. Право на застосування спрощеної системи оподаткування в наступному календарному році мають платники єдиного податку за умови неперевищення протягом календарного року обсягу доходу, встановленого для відповідної групи платників єдиного податку.</w:t>
      </w:r>
    </w:p>
    <w:p w:rsidR="00ED5ED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92" w:name="n7075"/>
      <w:bookmarkEnd w:id="92"/>
      <w:r w:rsidRPr="00AC232F">
        <w:rPr>
          <w:color w:val="000000"/>
          <w:bdr w:val="none" w:sz="0" w:space="0" w:color="auto" w:frame="1"/>
        </w:rPr>
        <w:t>При цьому якщо протягом календарного року платники першої і другої груп використали право на застосування іншої ставки єдиного податку у зв'язку з перевищенням обсягу доходу, встановленого для відповідної групи, право на застосування спрощеної системи оподаткування в наступному календарному році такі платники мають за умови неперевищення ними протягом календарного року обсягу доходу, встановленого підпунктом 3 пункту 291.4 статті 291 Податкового кодексу України.</w:t>
      </w:r>
    </w:p>
    <w:p w:rsidR="004B6885" w:rsidRPr="00AC232F" w:rsidRDefault="004B6885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</w:p>
    <w:p w:rsidR="00ED5EDF" w:rsidRPr="004B6885" w:rsidRDefault="00ED5EDF" w:rsidP="004B6885">
      <w:pPr>
        <w:pStyle w:val="rvps2"/>
        <w:spacing w:before="0" w:beforeAutospacing="0" w:after="0" w:afterAutospacing="0"/>
        <w:ind w:firstLine="450"/>
        <w:jc w:val="center"/>
        <w:textAlignment w:val="baseline"/>
        <w:rPr>
          <w:b/>
          <w:color w:val="000000"/>
          <w:bdr w:val="none" w:sz="0" w:space="0" w:color="auto" w:frame="1"/>
        </w:rPr>
      </w:pPr>
      <w:bookmarkStart w:id="93" w:name="n11999"/>
      <w:bookmarkEnd w:id="93"/>
      <w:r w:rsidRPr="004B6885">
        <w:rPr>
          <w:b/>
          <w:color w:val="000000"/>
          <w:bdr w:val="none" w:sz="0" w:space="0" w:color="auto" w:frame="1"/>
        </w:rPr>
        <w:t>3. Об’єкт та база оподаткування для платників єдиного податку четвертої групи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94" w:name="n12000"/>
      <w:bookmarkEnd w:id="94"/>
      <w:r w:rsidRPr="00AC232F">
        <w:rPr>
          <w:color w:val="000000"/>
          <w:bdr w:val="none" w:sz="0" w:space="0" w:color="auto" w:frame="1"/>
        </w:rPr>
        <w:t>3.1. Об’єктом оподаткування для платників єдиного податку четвертої групи є площа сільськогосподарських угідь (ріллі, сіножатей, пасовищ і багаторічних насаджень) та/або земель водного фонду (внутрішніх водойм, озер, ставків, водосховищ), що перебуває у власності сільськогосподарського товаровиробника або надана йому у користування, у тому числі на умовах оренди.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26"/>
        <w:jc w:val="both"/>
        <w:textAlignment w:val="baseline"/>
        <w:rPr>
          <w:color w:val="000000"/>
          <w:bdr w:val="none" w:sz="0" w:space="0" w:color="auto" w:frame="1"/>
        </w:rPr>
      </w:pPr>
      <w:bookmarkStart w:id="95" w:name="n12001"/>
      <w:bookmarkStart w:id="96" w:name="n12002"/>
      <w:bookmarkEnd w:id="95"/>
      <w:bookmarkEnd w:id="96"/>
      <w:r w:rsidRPr="00AC232F">
        <w:rPr>
          <w:color w:val="000000"/>
          <w:bdr w:val="none" w:sz="0" w:space="0" w:color="auto" w:frame="1"/>
        </w:rPr>
        <w:t xml:space="preserve">3.2. Базою оподаткування податком для платників єдиного податку четвертої групи для сільськогосподарських товаровиробників є нормативна грошова оцінка одного гектара сільськогосподарських угідь (ріллі, сіножатей, пасовищ і багаторічних насаджень), з урахуванням коефіцієнта індексації, визначеного за станом на 1 січня базового податкового (звітного) року. 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97" w:name="n13373"/>
      <w:bookmarkStart w:id="98" w:name="n12003"/>
      <w:bookmarkEnd w:id="97"/>
      <w:bookmarkEnd w:id="98"/>
      <w:r w:rsidRPr="00AC232F">
        <w:rPr>
          <w:color w:val="000000"/>
          <w:bdr w:val="none" w:sz="0" w:space="0" w:color="auto" w:frame="1"/>
        </w:rPr>
        <w:t>Базою оподаткування податком для платників єдиного податку четвертої групи для земель водного фонду (внутрішніх водойм, озер, ставків, водосховищ) є нормативна грошова оцінка ріллі в області, з урахуванням коефіцієнта індексації, визначеного за станом на 1 січня базового податкового (звітного) року.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</w:p>
    <w:p w:rsidR="00ED5EDF" w:rsidRPr="00AC232F" w:rsidRDefault="00ED5EDF" w:rsidP="004B6885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textAlignment w:val="baseline"/>
        <w:rPr>
          <w:b/>
          <w:color w:val="000000"/>
        </w:rPr>
      </w:pPr>
      <w:r w:rsidRPr="00AC232F">
        <w:rPr>
          <w:b/>
          <w:color w:val="000000"/>
        </w:rPr>
        <w:t xml:space="preserve">4. </w:t>
      </w:r>
      <w:r w:rsidRPr="00AC232F">
        <w:rPr>
          <w:rStyle w:val="apple-converted-space"/>
          <w:b/>
          <w:color w:val="000000"/>
        </w:rPr>
        <w:t> </w:t>
      </w:r>
      <w:bookmarkStart w:id="99" w:name="n7076"/>
      <w:bookmarkStart w:id="100" w:name="n7077"/>
      <w:bookmarkEnd w:id="99"/>
      <w:bookmarkEnd w:id="100"/>
      <w:r w:rsidRPr="00AC232F">
        <w:rPr>
          <w:b/>
          <w:color w:val="000000"/>
        </w:rPr>
        <w:t>Ставки єдиного податку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01" w:name="n7078"/>
      <w:bookmarkEnd w:id="101"/>
      <w:r w:rsidRPr="00AC232F">
        <w:rPr>
          <w:color w:val="000000"/>
        </w:rPr>
        <w:t xml:space="preserve">4.1. Ставки єдиного податку для платників першої </w:t>
      </w:r>
      <w:r w:rsidR="00E179FE">
        <w:rPr>
          <w:color w:val="000000"/>
          <w:lang w:val="uk-UA"/>
        </w:rPr>
        <w:t xml:space="preserve">групи встановлюються у відсотках (фіксовані ставки) до розміру прожиткового мінімуму для працездатних осіб, встановленого законом на 1 січня податкового (звітного) року (далі у цій главі-прожитковй мінімум), </w:t>
      </w:r>
      <w:r w:rsidRPr="00AC232F">
        <w:rPr>
          <w:color w:val="000000"/>
        </w:rPr>
        <w:t>другої груп</w:t>
      </w:r>
      <w:r w:rsidR="00E179FE">
        <w:rPr>
          <w:color w:val="000000"/>
          <w:lang w:val="uk-UA"/>
        </w:rPr>
        <w:t>и</w:t>
      </w:r>
      <w:r w:rsidRPr="00AC232F">
        <w:rPr>
          <w:color w:val="000000"/>
        </w:rPr>
        <w:t xml:space="preserve"> встановлюються у відсотках (фіксовані ставки) до розміру мінімальної заробітної плати, встановленої законом на 1 січня податкового (звітного) року (далі у цій главі - мінімальна заробітна плата), та третьої групи - у відсотках до доходу (відсоткові ставки).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02" w:name="n7079"/>
      <w:bookmarkEnd w:id="102"/>
      <w:r w:rsidRPr="00AC232F">
        <w:rPr>
          <w:color w:val="000000"/>
        </w:rPr>
        <w:t>4.2. Фіксовані ставки єдиного податку встановлюються сільськими, селищними та міськими радами для фізичних осіб - підприємців, які здійснюють господарську діяльність, залежно від виду господарської діяльності, з розрахунку на календарний місяць:</w:t>
      </w:r>
    </w:p>
    <w:p w:rsidR="00ED5EDF" w:rsidRPr="00095EA9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b/>
          <w:color w:val="000000"/>
        </w:rPr>
      </w:pPr>
      <w:bookmarkStart w:id="103" w:name="n7080"/>
      <w:bookmarkEnd w:id="103"/>
      <w:r w:rsidRPr="00AC232F">
        <w:rPr>
          <w:color w:val="000000"/>
        </w:rPr>
        <w:t xml:space="preserve">1) для </w:t>
      </w:r>
      <w:r w:rsidRPr="00095EA9">
        <w:rPr>
          <w:b/>
          <w:color w:val="000000"/>
        </w:rPr>
        <w:t>першої групи платників</w:t>
      </w:r>
      <w:r w:rsidRPr="00AC232F">
        <w:rPr>
          <w:color w:val="000000"/>
        </w:rPr>
        <w:t xml:space="preserve"> єдиного податку - </w:t>
      </w:r>
      <w:proofErr w:type="gramStart"/>
      <w:r w:rsidRPr="00AC232F">
        <w:rPr>
          <w:color w:val="000000"/>
        </w:rPr>
        <w:t>у межах</w:t>
      </w:r>
      <w:proofErr w:type="gramEnd"/>
      <w:r w:rsidRPr="00AC232F">
        <w:rPr>
          <w:color w:val="000000"/>
        </w:rPr>
        <w:t xml:space="preserve"> до </w:t>
      </w:r>
      <w:r w:rsidRPr="00095EA9">
        <w:rPr>
          <w:b/>
          <w:color w:val="000000"/>
        </w:rPr>
        <w:t>10 відсотків розміру прожиткового мінімуму;</w:t>
      </w:r>
    </w:p>
    <w:p w:rsidR="00ED5EDF" w:rsidRPr="00095EA9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b/>
          <w:color w:val="000000"/>
        </w:rPr>
      </w:pPr>
      <w:bookmarkStart w:id="104" w:name="n7081"/>
      <w:bookmarkEnd w:id="104"/>
      <w:r w:rsidRPr="00AC232F">
        <w:rPr>
          <w:color w:val="000000"/>
        </w:rPr>
        <w:t xml:space="preserve">2) для </w:t>
      </w:r>
      <w:r w:rsidRPr="00095EA9">
        <w:rPr>
          <w:b/>
          <w:color w:val="000000"/>
        </w:rPr>
        <w:t>другої групи платників</w:t>
      </w:r>
      <w:r w:rsidRPr="00AC232F">
        <w:rPr>
          <w:color w:val="000000"/>
        </w:rPr>
        <w:t xml:space="preserve"> єдиного податку - </w:t>
      </w:r>
      <w:proofErr w:type="gramStart"/>
      <w:r w:rsidRPr="00AC232F">
        <w:rPr>
          <w:color w:val="000000"/>
        </w:rPr>
        <w:t>у межах</w:t>
      </w:r>
      <w:proofErr w:type="gramEnd"/>
      <w:r w:rsidRPr="00AC232F">
        <w:rPr>
          <w:color w:val="000000"/>
        </w:rPr>
        <w:t xml:space="preserve"> до </w:t>
      </w:r>
      <w:r w:rsidRPr="00095EA9">
        <w:rPr>
          <w:b/>
          <w:color w:val="000000"/>
        </w:rPr>
        <w:t>20 відсотків розміру мінімальної заробітної плати.</w:t>
      </w:r>
    </w:p>
    <w:p w:rsidR="00ED5EDF" w:rsidRPr="00AC232F" w:rsidRDefault="00ED5EDF" w:rsidP="005C2F7B">
      <w:pPr>
        <w:spacing w:after="0"/>
        <w:ind w:firstLine="4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05" w:name="n7082"/>
      <w:bookmarkStart w:id="106" w:name="n7083"/>
      <w:bookmarkStart w:id="107" w:name="n7094"/>
      <w:bookmarkEnd w:id="105"/>
      <w:bookmarkEnd w:id="106"/>
      <w:bookmarkEnd w:id="107"/>
      <w:r w:rsidRPr="00AC232F">
        <w:rPr>
          <w:rFonts w:ascii="Times New Roman" w:hAnsi="Times New Roman" w:cs="Times New Roman"/>
          <w:color w:val="000000"/>
          <w:sz w:val="24"/>
          <w:szCs w:val="24"/>
        </w:rPr>
        <w:t xml:space="preserve">4.3. Відсоткова ставка єдиного податку для </w:t>
      </w:r>
      <w:r w:rsidRPr="00095EA9">
        <w:rPr>
          <w:rFonts w:ascii="Times New Roman" w:hAnsi="Times New Roman" w:cs="Times New Roman"/>
          <w:b/>
          <w:color w:val="000000"/>
          <w:sz w:val="24"/>
          <w:szCs w:val="24"/>
        </w:rPr>
        <w:t>платників третьої групи</w:t>
      </w:r>
      <w:r w:rsidRPr="00AC232F">
        <w:rPr>
          <w:rFonts w:ascii="Times New Roman" w:hAnsi="Times New Roman" w:cs="Times New Roman"/>
          <w:color w:val="000000"/>
          <w:sz w:val="24"/>
          <w:szCs w:val="24"/>
        </w:rPr>
        <w:t xml:space="preserve"> встановлюється у розмірі:</w:t>
      </w:r>
    </w:p>
    <w:p w:rsidR="00ED5EDF" w:rsidRPr="00AC232F" w:rsidRDefault="00ED5EDF" w:rsidP="005C2F7B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32F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095EA9">
        <w:rPr>
          <w:rFonts w:ascii="Times New Roman" w:hAnsi="Times New Roman" w:cs="Times New Roman"/>
          <w:b/>
          <w:color w:val="000000"/>
          <w:sz w:val="24"/>
          <w:szCs w:val="24"/>
        </w:rPr>
        <w:t>3 відсотки доходу</w:t>
      </w:r>
      <w:r w:rsidRPr="00AC232F">
        <w:rPr>
          <w:rFonts w:ascii="Times New Roman" w:hAnsi="Times New Roman" w:cs="Times New Roman"/>
          <w:color w:val="000000"/>
          <w:sz w:val="24"/>
          <w:szCs w:val="24"/>
        </w:rPr>
        <w:t xml:space="preserve"> - у разі сплати податку на додану вартість згідно з </w:t>
      </w:r>
      <w:r w:rsidRPr="00AC232F">
        <w:rPr>
          <w:rFonts w:ascii="Times New Roman" w:hAnsi="Times New Roman" w:cs="Times New Roman"/>
          <w:sz w:val="24"/>
          <w:szCs w:val="24"/>
        </w:rPr>
        <w:t>Податковим кодексом України</w:t>
      </w:r>
      <w:r w:rsidRPr="00AC232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D5EDF" w:rsidRPr="00AC232F" w:rsidRDefault="00ED5EDF" w:rsidP="005C2F7B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32F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095EA9">
        <w:rPr>
          <w:rFonts w:ascii="Times New Roman" w:hAnsi="Times New Roman" w:cs="Times New Roman"/>
          <w:b/>
          <w:color w:val="000000"/>
          <w:sz w:val="24"/>
          <w:szCs w:val="24"/>
        </w:rPr>
        <w:t>5 відсотки доходу</w:t>
      </w:r>
      <w:r w:rsidRPr="00AC232F">
        <w:rPr>
          <w:rFonts w:ascii="Times New Roman" w:hAnsi="Times New Roman" w:cs="Times New Roman"/>
          <w:color w:val="000000"/>
          <w:sz w:val="24"/>
          <w:szCs w:val="24"/>
        </w:rPr>
        <w:t xml:space="preserve"> - у разі включення податку на додану вартість до складу єдиного податку.</w:t>
      </w:r>
    </w:p>
    <w:p w:rsidR="00ED5EDF" w:rsidRPr="00AC232F" w:rsidRDefault="00ED5EDF" w:rsidP="005C2F7B">
      <w:pPr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AC232F">
        <w:rPr>
          <w:rFonts w:ascii="Times New Roman" w:hAnsi="Times New Roman" w:cs="Times New Roman"/>
          <w:color w:val="000000"/>
          <w:sz w:val="24"/>
          <w:szCs w:val="24"/>
        </w:rPr>
        <w:t xml:space="preserve">Для фізичних осіб - підприємців, які здійснюють діяльність з виробництва, постачання, продажу (реалізації) ювелірних та побутових виробів з дорогоцінних металів, дорогоцінного каміння, дорогоцінного каміння органогенного утворення та напівдорогоцінного каміння, ставка єдиного податку встановлюється у розмірі, визначеному підпунктом 2 пункту 293.3 </w:t>
      </w:r>
      <w:r w:rsidR="00FA122F">
        <w:rPr>
          <w:rFonts w:ascii="Times New Roman" w:hAnsi="Times New Roman" w:cs="Times New Roman"/>
          <w:color w:val="000000"/>
          <w:sz w:val="24"/>
          <w:szCs w:val="24"/>
        </w:rPr>
        <w:t xml:space="preserve">статті 293 </w:t>
      </w:r>
      <w:r w:rsidRPr="00AC232F">
        <w:rPr>
          <w:rFonts w:ascii="Times New Roman" w:hAnsi="Times New Roman" w:cs="Times New Roman"/>
          <w:sz w:val="24"/>
          <w:szCs w:val="24"/>
        </w:rPr>
        <w:t>Податкового кодексу України.</w:t>
      </w:r>
    </w:p>
    <w:p w:rsidR="00ED5EDF" w:rsidRPr="00AC232F" w:rsidRDefault="00ED5EDF" w:rsidP="005C2F7B">
      <w:pPr>
        <w:spacing w:after="0"/>
        <w:ind w:firstLine="4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32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4.3. Ставка єдиного податку встановлюється для платників єдиного податку </w:t>
      </w:r>
      <w:r w:rsidRPr="00095EA9">
        <w:rPr>
          <w:rFonts w:ascii="Times New Roman" w:hAnsi="Times New Roman" w:cs="Times New Roman"/>
          <w:b/>
          <w:color w:val="000000"/>
          <w:sz w:val="24"/>
          <w:szCs w:val="24"/>
        </w:rPr>
        <w:t>першої - третьої</w:t>
      </w:r>
      <w:r w:rsidRPr="00AC23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108" w:name="_GoBack"/>
      <w:r w:rsidRPr="00BB7A04">
        <w:rPr>
          <w:rFonts w:ascii="Times New Roman" w:hAnsi="Times New Roman" w:cs="Times New Roman"/>
          <w:b/>
          <w:color w:val="000000"/>
          <w:sz w:val="24"/>
          <w:szCs w:val="24"/>
        </w:rPr>
        <w:t>групи</w:t>
      </w:r>
      <w:bookmarkEnd w:id="108"/>
      <w:r w:rsidRPr="00AC232F">
        <w:rPr>
          <w:rFonts w:ascii="Times New Roman" w:hAnsi="Times New Roman" w:cs="Times New Roman"/>
          <w:color w:val="000000"/>
          <w:sz w:val="24"/>
          <w:szCs w:val="24"/>
        </w:rPr>
        <w:t xml:space="preserve"> (фізичні особи - підприємці) у розмірі </w:t>
      </w:r>
      <w:r w:rsidRPr="00095EA9">
        <w:rPr>
          <w:rFonts w:ascii="Times New Roman" w:hAnsi="Times New Roman" w:cs="Times New Roman"/>
          <w:b/>
          <w:color w:val="000000"/>
          <w:sz w:val="24"/>
          <w:szCs w:val="24"/>
        </w:rPr>
        <w:t>15 відсотків</w:t>
      </w:r>
      <w:r w:rsidRPr="00AC232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09" w:name="n7095"/>
      <w:bookmarkStart w:id="110" w:name="n7096"/>
      <w:bookmarkEnd w:id="109"/>
      <w:bookmarkEnd w:id="110"/>
      <w:r w:rsidRPr="00AC232F">
        <w:rPr>
          <w:color w:val="000000"/>
        </w:rPr>
        <w:t>1) до суми перевищення обсягу доходу, визначеного у</w:t>
      </w:r>
      <w:r w:rsidRPr="00AC232F">
        <w:rPr>
          <w:rStyle w:val="apple-converted-space"/>
          <w:color w:val="000000"/>
        </w:rPr>
        <w:t> </w:t>
      </w:r>
      <w:hyperlink r:id="rId11" w:anchor="n6951" w:history="1">
        <w:r w:rsidRPr="00AC232F">
          <w:rPr>
            <w:rStyle w:val="a5"/>
            <w:bdr w:val="none" w:sz="0" w:space="0" w:color="auto" w:frame="1"/>
          </w:rPr>
          <w:t>підпунктах 1</w:t>
        </w:r>
      </w:hyperlink>
      <w:r w:rsidRPr="00AC232F">
        <w:t>,</w:t>
      </w:r>
      <w:r w:rsidRPr="00AC232F">
        <w:rPr>
          <w:rStyle w:val="apple-converted-space"/>
        </w:rPr>
        <w:t> </w:t>
      </w:r>
      <w:hyperlink r:id="rId12" w:anchor="n6952" w:history="1">
        <w:r w:rsidRPr="00AC232F">
          <w:rPr>
            <w:rStyle w:val="a5"/>
            <w:bdr w:val="none" w:sz="0" w:space="0" w:color="auto" w:frame="1"/>
          </w:rPr>
          <w:t>2</w:t>
        </w:r>
      </w:hyperlink>
      <w:r w:rsidRPr="00AC232F">
        <w:t xml:space="preserve"> і</w:t>
      </w:r>
      <w:r w:rsidRPr="00AC232F">
        <w:rPr>
          <w:rStyle w:val="apple-converted-space"/>
        </w:rPr>
        <w:t> </w:t>
      </w:r>
      <w:hyperlink r:id="rId13" w:anchor="n6957" w:history="1">
        <w:r w:rsidRPr="00AC232F">
          <w:rPr>
            <w:rStyle w:val="a5"/>
            <w:bdr w:val="none" w:sz="0" w:space="0" w:color="auto" w:frame="1"/>
          </w:rPr>
          <w:t>3</w:t>
        </w:r>
      </w:hyperlink>
      <w:r w:rsidRPr="00AC232F">
        <w:rPr>
          <w:rStyle w:val="apple-converted-space"/>
          <w:color w:val="000000"/>
        </w:rPr>
        <w:t>  </w:t>
      </w:r>
      <w:r w:rsidRPr="00AC232F">
        <w:rPr>
          <w:color w:val="000000"/>
        </w:rPr>
        <w:t xml:space="preserve">пункту 291.4 статті 291 </w:t>
      </w:r>
      <w:r w:rsidRPr="00AC232F">
        <w:t>Податкового кодексу України</w:t>
      </w:r>
      <w:r w:rsidRPr="00AC232F">
        <w:rPr>
          <w:color w:val="000000"/>
        </w:rPr>
        <w:t>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11" w:name="n7097"/>
      <w:bookmarkStart w:id="112" w:name="n7098"/>
      <w:bookmarkEnd w:id="111"/>
      <w:bookmarkEnd w:id="112"/>
      <w:r w:rsidRPr="00AC232F">
        <w:rPr>
          <w:color w:val="000000"/>
        </w:rPr>
        <w:t xml:space="preserve">2) </w:t>
      </w:r>
      <w:proofErr w:type="gramStart"/>
      <w:r w:rsidRPr="00AC232F">
        <w:rPr>
          <w:color w:val="000000"/>
        </w:rPr>
        <w:t>до доходу</w:t>
      </w:r>
      <w:proofErr w:type="gramEnd"/>
      <w:r w:rsidRPr="00AC232F">
        <w:rPr>
          <w:color w:val="000000"/>
        </w:rPr>
        <w:t>, отриманого від провадження діяльності, не зазначеної у реєстрі платників єдиного податку, віднесеного до першої або другої групи;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13" w:name="n9566"/>
      <w:bookmarkStart w:id="114" w:name="n7099"/>
      <w:bookmarkEnd w:id="113"/>
      <w:bookmarkEnd w:id="114"/>
      <w:r w:rsidRPr="00AC232F">
        <w:rPr>
          <w:color w:val="000000"/>
        </w:rPr>
        <w:t xml:space="preserve">3) </w:t>
      </w:r>
      <w:proofErr w:type="gramStart"/>
      <w:r w:rsidRPr="00AC232F">
        <w:rPr>
          <w:color w:val="000000"/>
        </w:rPr>
        <w:t>до доходу</w:t>
      </w:r>
      <w:proofErr w:type="gramEnd"/>
      <w:r w:rsidRPr="00AC232F">
        <w:rPr>
          <w:color w:val="000000"/>
        </w:rPr>
        <w:t>, отриманого при застосуванні іншого способу розрахунків, ніж зазначений у цій главі;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15" w:name="n7100"/>
      <w:bookmarkEnd w:id="115"/>
      <w:r w:rsidRPr="00AC232F">
        <w:rPr>
          <w:color w:val="000000"/>
        </w:rPr>
        <w:t xml:space="preserve">4) </w:t>
      </w:r>
      <w:proofErr w:type="gramStart"/>
      <w:r w:rsidRPr="00AC232F">
        <w:rPr>
          <w:color w:val="000000"/>
        </w:rPr>
        <w:t>до доходу</w:t>
      </w:r>
      <w:proofErr w:type="gramEnd"/>
      <w:r w:rsidRPr="00AC232F">
        <w:rPr>
          <w:color w:val="000000"/>
        </w:rPr>
        <w:t>, отриманого від здійснення видів діяльності, які не дають права застосовувати спрощену систему оподаткування.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16" w:name="n7101"/>
      <w:bookmarkEnd w:id="116"/>
      <w:r w:rsidRPr="00AC232F">
        <w:rPr>
          <w:color w:val="000000"/>
        </w:rPr>
        <w:t xml:space="preserve">5) </w:t>
      </w:r>
      <w:proofErr w:type="gramStart"/>
      <w:r w:rsidRPr="00AC232F">
        <w:rPr>
          <w:color w:val="000000"/>
        </w:rPr>
        <w:t>до доходу</w:t>
      </w:r>
      <w:proofErr w:type="gramEnd"/>
      <w:r w:rsidRPr="00AC232F">
        <w:rPr>
          <w:color w:val="000000"/>
        </w:rPr>
        <w:t xml:space="preserve">, отриманого платниками першої або другої групи від провадження діяльності, яка не передбачена у підпунктах 1 або 2 пункту 291.4 статті 291 </w:t>
      </w:r>
      <w:r w:rsidRPr="00AC232F">
        <w:t>Податкового кодексу України</w:t>
      </w:r>
      <w:r w:rsidRPr="00AC232F">
        <w:rPr>
          <w:color w:val="000000"/>
        </w:rPr>
        <w:t xml:space="preserve"> відповідно.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r w:rsidRPr="00AC232F">
        <w:rPr>
          <w:color w:val="000000"/>
        </w:rPr>
        <w:t xml:space="preserve">4.4. Ставки єдиного податку для платників третьої групи (юридичні особи) встановлюються у подвійному розмірі ставок, визначених пунктом 293.3 </w:t>
      </w:r>
      <w:r w:rsidR="00551144">
        <w:rPr>
          <w:color w:val="000000"/>
          <w:lang w:val="uk-UA"/>
        </w:rPr>
        <w:t xml:space="preserve">статті 293 </w:t>
      </w:r>
      <w:r w:rsidRPr="00AC232F">
        <w:rPr>
          <w:color w:val="000000"/>
        </w:rPr>
        <w:t>Податкового кодексу України: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17" w:name="n7102"/>
      <w:bookmarkStart w:id="118" w:name="n7103"/>
      <w:bookmarkEnd w:id="117"/>
      <w:bookmarkEnd w:id="118"/>
      <w:r w:rsidRPr="00AC232F">
        <w:rPr>
          <w:color w:val="000000"/>
        </w:rPr>
        <w:t>1) до суми перевищення обсягу доходу, визначеного у</w:t>
      </w:r>
      <w:r w:rsidRPr="00AC232F">
        <w:rPr>
          <w:rStyle w:val="apple-converted-space"/>
          <w:color w:val="000000"/>
        </w:rPr>
        <w:t> </w:t>
      </w:r>
      <w:r w:rsidRPr="00AC232F">
        <w:rPr>
          <w:color w:val="000000"/>
          <w:bdr w:val="none" w:sz="0" w:space="0" w:color="auto" w:frame="1"/>
        </w:rPr>
        <w:t>підпункті 3</w:t>
      </w:r>
      <w:r w:rsidRPr="00AC232F">
        <w:rPr>
          <w:rStyle w:val="apple-converted-space"/>
          <w:color w:val="000000"/>
        </w:rPr>
        <w:t> </w:t>
      </w:r>
      <w:r w:rsidRPr="00AC232F">
        <w:rPr>
          <w:color w:val="000000"/>
        </w:rPr>
        <w:t>пункту 291.4 статті 291 Податкового кодексу України;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19" w:name="n7104"/>
      <w:bookmarkStart w:id="120" w:name="n7105"/>
      <w:bookmarkEnd w:id="119"/>
      <w:bookmarkEnd w:id="120"/>
      <w:r w:rsidRPr="00AC232F">
        <w:rPr>
          <w:color w:val="000000"/>
        </w:rPr>
        <w:t xml:space="preserve">2) </w:t>
      </w:r>
      <w:proofErr w:type="gramStart"/>
      <w:r w:rsidRPr="00AC232F">
        <w:rPr>
          <w:color w:val="000000"/>
        </w:rPr>
        <w:t>до доходу</w:t>
      </w:r>
      <w:proofErr w:type="gramEnd"/>
      <w:r w:rsidRPr="00AC232F">
        <w:rPr>
          <w:color w:val="000000"/>
        </w:rPr>
        <w:t xml:space="preserve">, отриманого при застосуванні іншого способу розрахунків, </w:t>
      </w:r>
      <w:r w:rsidR="0008492D">
        <w:rPr>
          <w:color w:val="000000"/>
          <w:lang w:val="uk-UA"/>
        </w:rPr>
        <w:t xml:space="preserve">від визначених у даному </w:t>
      </w:r>
      <w:r w:rsidR="00917B39">
        <w:rPr>
          <w:color w:val="000000"/>
          <w:lang w:val="uk-UA"/>
        </w:rPr>
        <w:t>розділі</w:t>
      </w:r>
      <w:r w:rsidRPr="00AC232F">
        <w:rPr>
          <w:color w:val="000000"/>
        </w:rPr>
        <w:t>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21" w:name="n7106"/>
      <w:bookmarkEnd w:id="121"/>
      <w:r w:rsidRPr="00AC232F">
        <w:rPr>
          <w:color w:val="000000"/>
        </w:rPr>
        <w:t xml:space="preserve">3) </w:t>
      </w:r>
      <w:proofErr w:type="gramStart"/>
      <w:r w:rsidRPr="00AC232F">
        <w:rPr>
          <w:color w:val="000000"/>
        </w:rPr>
        <w:t>до доходу</w:t>
      </w:r>
      <w:proofErr w:type="gramEnd"/>
      <w:r w:rsidRPr="00AC232F">
        <w:rPr>
          <w:color w:val="000000"/>
        </w:rPr>
        <w:t>, отриманого від здійснення видів діяльності, які не дають права застосовувати спрощену систему оподаткування.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22" w:name="n7107"/>
      <w:bookmarkEnd w:id="122"/>
      <w:r w:rsidRPr="00AC232F">
        <w:rPr>
          <w:color w:val="000000"/>
        </w:rPr>
        <w:t>4.5.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податку, встановлений для таких видів господарської діяльності.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23" w:name="n7108"/>
      <w:bookmarkEnd w:id="123"/>
      <w:r w:rsidRPr="00AC232F">
        <w:rPr>
          <w:color w:val="000000"/>
        </w:rPr>
        <w:t xml:space="preserve">4.6. У разі здійснення платниками єдиного податку першої і другої груп господарської діяльності на територіях більш як однієї сільської, селищної або міської ради застосовується максимальний розмір ставки єдиного податку, встановлений </w:t>
      </w:r>
      <w:r w:rsidR="0008492D">
        <w:rPr>
          <w:color w:val="000000"/>
          <w:lang w:val="uk-UA"/>
        </w:rPr>
        <w:t xml:space="preserve">Податковим кодексом України </w:t>
      </w:r>
      <w:r w:rsidRPr="00AC232F">
        <w:rPr>
          <w:color w:val="000000"/>
        </w:rPr>
        <w:t>для відповідної групи таких платників єдиного податку.</w:t>
      </w:r>
    </w:p>
    <w:p w:rsidR="00ED5EDF" w:rsidRPr="00AC232F" w:rsidRDefault="00ED5EDF" w:rsidP="005C2F7B">
      <w:pPr>
        <w:spacing w:after="0"/>
        <w:ind w:firstLine="4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32F">
        <w:rPr>
          <w:rFonts w:ascii="Times New Roman" w:hAnsi="Times New Roman" w:cs="Times New Roman"/>
          <w:color w:val="000000"/>
          <w:sz w:val="24"/>
          <w:szCs w:val="24"/>
        </w:rPr>
        <w:t>4.7. Для платників єдиного податку четвертої групи розмір ставок податку з одного гектара сільськогосподарських угідь та/або земель водного фонду залежить від категорії (типу) земель, їх розташування та становить (у відсотках бази оподаткування):</w:t>
      </w:r>
    </w:p>
    <w:p w:rsidR="00ED5EDF" w:rsidRPr="00AC232F" w:rsidRDefault="00ED5EDF" w:rsidP="005C2F7B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32F">
        <w:rPr>
          <w:rFonts w:ascii="Times New Roman" w:hAnsi="Times New Roman" w:cs="Times New Roman"/>
          <w:color w:val="000000"/>
          <w:sz w:val="24"/>
          <w:szCs w:val="24"/>
        </w:rPr>
        <w:t>4.7.1. для ріллі, сіножатей і пасовищ (крім ріллі, сіножатей і пасовищ, розташованих у гірських зонах та на поліських територіях, а також ріллі, сіножатей і пасовищ, що перебувають у власності сільськогосподарських товаровиробників, які спеціалізуються на виробництві (вирощуванні) та переробці продукції рослинництва на закритому ґрунті, або надані їм у користування, у тому числі на умовах оренди) - 0,45;</w:t>
      </w:r>
    </w:p>
    <w:p w:rsidR="00ED5EDF" w:rsidRPr="00AC232F" w:rsidRDefault="00ED5EDF" w:rsidP="005C2F7B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32F">
        <w:rPr>
          <w:rFonts w:ascii="Times New Roman" w:hAnsi="Times New Roman" w:cs="Times New Roman"/>
          <w:color w:val="000000"/>
          <w:sz w:val="24"/>
          <w:szCs w:val="24"/>
        </w:rPr>
        <w:t>4.7.2. для ріллі, сіножатей і пасовищ, розташованих у гірських зонах та на поліських територіях, - 0,27;</w:t>
      </w:r>
    </w:p>
    <w:p w:rsidR="00ED5EDF" w:rsidRPr="00AC232F" w:rsidRDefault="00ED5EDF" w:rsidP="005C2F7B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32F">
        <w:rPr>
          <w:rFonts w:ascii="Times New Roman" w:hAnsi="Times New Roman" w:cs="Times New Roman"/>
          <w:color w:val="000000"/>
          <w:sz w:val="24"/>
          <w:szCs w:val="24"/>
        </w:rPr>
        <w:t>4.7.3. для багаторічних насаджень (крім багаторічних насаджень, розташованих у гірських зонах та на поліських територіях) - 0,27;</w:t>
      </w:r>
    </w:p>
    <w:p w:rsidR="00ED5EDF" w:rsidRPr="00AC232F" w:rsidRDefault="00ED5EDF" w:rsidP="005C2F7B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32F">
        <w:rPr>
          <w:rFonts w:ascii="Times New Roman" w:hAnsi="Times New Roman" w:cs="Times New Roman"/>
          <w:color w:val="000000"/>
          <w:sz w:val="24"/>
          <w:szCs w:val="24"/>
        </w:rPr>
        <w:t>4.7.4. для багаторічних насаджень, розташованих у гірських зонах та на поліських територіях, - 0,09;</w:t>
      </w:r>
    </w:p>
    <w:p w:rsidR="00ED5EDF" w:rsidRPr="00AC232F" w:rsidRDefault="00ED5EDF" w:rsidP="005C2F7B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32F">
        <w:rPr>
          <w:rFonts w:ascii="Times New Roman" w:hAnsi="Times New Roman" w:cs="Times New Roman"/>
          <w:color w:val="000000"/>
          <w:sz w:val="24"/>
          <w:szCs w:val="24"/>
        </w:rPr>
        <w:t>4.7.5. для земель водного фонду - 1,35;</w:t>
      </w:r>
    </w:p>
    <w:p w:rsidR="00ED5EDF" w:rsidRPr="00AC232F" w:rsidRDefault="00ED5EDF" w:rsidP="005C2F7B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32F">
        <w:rPr>
          <w:rFonts w:ascii="Times New Roman" w:hAnsi="Times New Roman" w:cs="Times New Roman"/>
          <w:color w:val="000000"/>
          <w:sz w:val="24"/>
          <w:szCs w:val="24"/>
        </w:rPr>
        <w:t>4.7.6. для ріллі, сіножатей і пасовищ, що перебувають у власності сільськогосподарських товаровиробників, які спеціалізуються на виробництві (вирощуванні) та переробці продукції рослинництва на закритому ґрунті, або надані їм у користування, у тому числі на умовах оренди, - 3.</w:t>
      </w:r>
    </w:p>
    <w:p w:rsidR="00ED5EDF" w:rsidRPr="00AC232F" w:rsidRDefault="00ED5EDF" w:rsidP="00551144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textAlignment w:val="baseline"/>
        <w:rPr>
          <w:b/>
          <w:color w:val="000000"/>
        </w:rPr>
      </w:pPr>
      <w:bookmarkStart w:id="124" w:name="n7109"/>
      <w:bookmarkEnd w:id="124"/>
      <w:r w:rsidRPr="00AC232F">
        <w:rPr>
          <w:b/>
          <w:color w:val="000000"/>
        </w:rPr>
        <w:t>5. Податковий (звітний) період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25" w:name="n7134"/>
      <w:bookmarkEnd w:id="125"/>
      <w:r w:rsidRPr="00AC232F">
        <w:rPr>
          <w:color w:val="000000"/>
        </w:rPr>
        <w:t>5.1. Податковим (звітним) періодом для платників єдиного податку першої, другої та четвертої груп є календарний рік.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26" w:name="n7135"/>
      <w:bookmarkEnd w:id="126"/>
      <w:r w:rsidRPr="00AC232F">
        <w:rPr>
          <w:color w:val="000000"/>
        </w:rPr>
        <w:t>Податковим (звітним) періодом для платників єдиного податку третьої групи є календарний квартал.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27" w:name="n7136"/>
      <w:bookmarkStart w:id="128" w:name="n7137"/>
      <w:bookmarkEnd w:id="127"/>
      <w:bookmarkEnd w:id="128"/>
      <w:r w:rsidRPr="00AC232F">
        <w:rPr>
          <w:color w:val="000000"/>
        </w:rPr>
        <w:lastRenderedPageBreak/>
        <w:t>5.2. Податковий (звітний) період починається з першого числа першого місяця податкового (звітного) періоду і закінчується останнім календарним днем останнього місяця податкового (звітного) періоду.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Попередній податковий (звітний) рік для новоутворених сільськогосподарських товаровиробників - період з дня державної реєстрації до 31 грудня того ж року.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Податковий (звітний) період для сільськогосподарських товаровиробників, що ліквідуються, - період з початку року до їх фактичного припинення.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 xml:space="preserve">5.3. Для суб'єктів господарювання, які перейшли на сплату єдиного податку із сплати інших податків і зборів, встановлених </w:t>
      </w:r>
      <w:r w:rsidR="0008492D">
        <w:rPr>
          <w:rFonts w:ascii="Times New Roman" w:hAnsi="Times New Roman" w:cs="Times New Roman"/>
          <w:sz w:val="24"/>
          <w:szCs w:val="24"/>
          <w:lang w:eastAsia="uk-UA"/>
        </w:rPr>
        <w:t>Податковим к</w:t>
      </w:r>
      <w:r w:rsidRPr="00551144">
        <w:rPr>
          <w:rFonts w:ascii="Times New Roman" w:hAnsi="Times New Roman" w:cs="Times New Roman"/>
          <w:sz w:val="24"/>
          <w:szCs w:val="24"/>
          <w:lang w:eastAsia="uk-UA"/>
        </w:rPr>
        <w:t>одексом</w:t>
      </w:r>
      <w:r w:rsidR="0008492D">
        <w:rPr>
          <w:rFonts w:ascii="Times New Roman" w:hAnsi="Times New Roman" w:cs="Times New Roman"/>
          <w:sz w:val="24"/>
          <w:szCs w:val="24"/>
          <w:lang w:eastAsia="uk-UA"/>
        </w:rPr>
        <w:t xml:space="preserve"> України</w:t>
      </w:r>
      <w:r w:rsidRPr="00551144">
        <w:rPr>
          <w:rFonts w:ascii="Times New Roman" w:hAnsi="Times New Roman" w:cs="Times New Roman"/>
          <w:sz w:val="24"/>
          <w:szCs w:val="24"/>
          <w:lang w:eastAsia="uk-UA"/>
        </w:rPr>
        <w:t>, перший податковий (звітний) період починається з першого числа місяця, що настає за наступним податковим (звітним) кварталом, у якому особу зареєстровано платником єдиного податку, і закінчується останнім календарним днем останнього місяця такого періоду.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5.4. Для зареєстрованих в установленому порядку фізичних осіб - підприємців, які до закінчення місяця, в якому відбулася державна реєстрація, подали заяву щодо обрання спрощеної системи оподаткування та ставки єдиного податку, встановленої для першої або другої групи, перший податковий (звітний) період починається з першого числа місяця, наступного за місяцем, у якому особу зареєстровано платником єдиного податку.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Для зареєстрованих в установленому законом порядку суб’єктів господарювання (новостворених), які протягом 10 календарних днів з дня державної реєстрації подали заяву щодо обрання спрощеної системи оподаткування та ставки єдиного податку, встановленої для третьої групи, перший податковий (звітний) період починається з першого числа місяця, в якому відбулася державна реєстрація.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5.5. Для суб'єктів господарювання, які утворюються в результаті реорганізації (крім перетворення) будь-якого платника податку, що має непогашені податкові зобов'язання чи податковий борг, які виникли до такої реорганізації, перший податковий (звітний) період починається з першого числа місяця, наступного за податковим (звітним) кварталом, у якому погашено такі податкові зобов'язання чи податковий борг і подано заяву щодо обрання спрощеної системи оподаткування.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5.6. У разі державної реєстрації припинення юридичних осіб та державної реєстрації припинення підприємницької діяльності фізичної особи - підприємця, які є платниками єдиного податку, останнім податковим (звітним) періодом вважається період, у якому відповідним контролюючим органом отримано від державного реєстратора повідомлення про проведення державної реєстрації такого припинення.</w:t>
      </w:r>
    </w:p>
    <w:p w:rsidR="00ED5EDF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5.7. У разі зміни податкової адреси платника єдиного податку останнім податковим (звітним) періодом за такою адресою вважається період, у якому подано до контролюючого органу заяву щодо зміни податкової адреси.</w:t>
      </w:r>
    </w:p>
    <w:p w:rsidR="00551144" w:rsidRPr="00551144" w:rsidRDefault="00551144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ED5EDF" w:rsidRPr="00551144" w:rsidRDefault="00ED5EDF" w:rsidP="00551144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textAlignment w:val="baseline"/>
        <w:rPr>
          <w:b/>
        </w:rPr>
      </w:pPr>
      <w:bookmarkStart w:id="129" w:name="n7145"/>
      <w:bookmarkEnd w:id="129"/>
      <w:r w:rsidRPr="00551144">
        <w:rPr>
          <w:rStyle w:val="rvts9"/>
          <w:b/>
          <w:bCs/>
          <w:bdr w:val="none" w:sz="0" w:space="0" w:color="auto" w:frame="1"/>
        </w:rPr>
        <w:t>6.</w:t>
      </w:r>
      <w:r w:rsidRPr="00551144">
        <w:rPr>
          <w:rStyle w:val="apple-converted-space"/>
          <w:b/>
        </w:rPr>
        <w:t> </w:t>
      </w:r>
      <w:r w:rsidRPr="00551144">
        <w:rPr>
          <w:b/>
        </w:rPr>
        <w:t>Строки сплати єдиного податку</w:t>
      </w:r>
    </w:p>
    <w:p w:rsidR="00ED5EDF" w:rsidRPr="00551144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</w:pPr>
      <w:bookmarkStart w:id="130" w:name="n7146"/>
      <w:bookmarkEnd w:id="130"/>
      <w:r w:rsidRPr="00551144">
        <w:t>6.</w:t>
      </w:r>
      <w:proofErr w:type="gramStart"/>
      <w:r w:rsidRPr="00551144">
        <w:t>1.Платники</w:t>
      </w:r>
      <w:proofErr w:type="gramEnd"/>
      <w:r w:rsidRPr="00551144">
        <w:t xml:space="preserve"> єдиного податку першої і другої груп сплачують єдиний податок шляхом здійснення авансового внеску не пізніше 20 числа (включно) поточного місяця.</w:t>
      </w:r>
    </w:p>
    <w:p w:rsidR="00ED5EDF" w:rsidRPr="00551144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</w:pPr>
      <w:bookmarkStart w:id="131" w:name="n7147"/>
      <w:bookmarkEnd w:id="131"/>
      <w:r w:rsidRPr="00551144">
        <w:t>Такі платники єдиного податку можуть здійснити сплату єдиного податку авансовим внеском за весь податковий (звітний) період (квартал, рік), але не більш як до кінця поточного звітного року.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132" w:name="n7148"/>
      <w:bookmarkStart w:id="133" w:name="n7151"/>
      <w:bookmarkStart w:id="134" w:name="n7152"/>
      <w:bookmarkStart w:id="135" w:name="n7153"/>
      <w:bookmarkEnd w:id="132"/>
      <w:bookmarkEnd w:id="133"/>
      <w:bookmarkEnd w:id="134"/>
      <w:bookmarkEnd w:id="135"/>
      <w:r w:rsidRPr="00551144">
        <w:rPr>
          <w:rFonts w:ascii="Times New Roman" w:hAnsi="Times New Roman" w:cs="Times New Roman"/>
          <w:sz w:val="24"/>
          <w:szCs w:val="24"/>
          <w:lang w:eastAsia="uk-UA"/>
        </w:rPr>
        <w:t>6.2. Нарахування авансових внесків для платників єдиного податку першої і другої груп здійснюється контролюючими органами на підставі заяви такого платника єдиного податку щодо розміру обраної ставки єдиного податку, заяви щодо періоду щорічної відпустки та/або заяви щодо терміну тимчасової втрати працездатності.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6.3. Платники єдиного податку третьої групи сплачують єдиний податок протягом 10 календарних днів після граничного строку подання податкової декларації за податковий (звітний) квартал.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6.4. Сплата єдиного податку платниками першої - третьої груп здійснюється за місцем податкової адреси.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lastRenderedPageBreak/>
        <w:t>6.5. Платники єдиного податку першої і другої груп, які не використовують працю найманих осіб, звільняються від сплати єдиного податку протягом одного календарного місяця на рік на час відпустки, а також за період хвороби, підтвердженої копією листка (листків) непрацездатності, якщо вона триває 30 і більше календарних днів.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6.6. Суми єдиного податку, сплачені відповідно до абзацу другого пункту 6.1  і пункту 6.5 цієї статті, підлягають зарахуванню в рахунок майбутніх платежів з цього податку за заявою платника єдиного податку.</w:t>
      </w:r>
    </w:p>
    <w:p w:rsidR="00ED5EDF" w:rsidRPr="00551144" w:rsidRDefault="00ED5EDF" w:rsidP="005C2F7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 xml:space="preserve">Помилково та/або надміру сплачені суми єдиного податку підлягають поверненню платнику в порядку, встановленому </w:t>
      </w:r>
      <w:r w:rsidR="00551144">
        <w:rPr>
          <w:rFonts w:ascii="Times New Roman" w:hAnsi="Times New Roman" w:cs="Times New Roman"/>
          <w:sz w:val="24"/>
          <w:szCs w:val="24"/>
          <w:lang w:eastAsia="uk-UA"/>
        </w:rPr>
        <w:t xml:space="preserve">Податковим </w:t>
      </w:r>
      <w:r w:rsidR="00527F59">
        <w:rPr>
          <w:rFonts w:ascii="Times New Roman" w:hAnsi="Times New Roman" w:cs="Times New Roman"/>
          <w:sz w:val="24"/>
          <w:szCs w:val="24"/>
          <w:lang w:eastAsia="uk-UA"/>
        </w:rPr>
        <w:t>к</w:t>
      </w:r>
      <w:r w:rsidRPr="00551144">
        <w:rPr>
          <w:rFonts w:ascii="Times New Roman" w:hAnsi="Times New Roman" w:cs="Times New Roman"/>
          <w:sz w:val="24"/>
          <w:szCs w:val="24"/>
          <w:lang w:eastAsia="uk-UA"/>
        </w:rPr>
        <w:t>одексом</w:t>
      </w:r>
      <w:r w:rsidR="00527F59">
        <w:rPr>
          <w:rFonts w:ascii="Times New Roman" w:hAnsi="Times New Roman" w:cs="Times New Roman"/>
          <w:sz w:val="24"/>
          <w:szCs w:val="24"/>
          <w:lang w:eastAsia="uk-UA"/>
        </w:rPr>
        <w:t xml:space="preserve"> України</w:t>
      </w:r>
      <w:r w:rsidRPr="00551144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6.7. Єдиний податок, нарахований за перевищення обсягу доходу, сплачується протягом 10 календарних днів після граничного строку подання податкової декларації за податковий (звітний) квартал.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6.8. У разі припинення платником єдиного податку провадження господарської діяльності податкові зобов’язання із сплати єдиного податку нараховуються такому платнику до останнього дня (включно) календарного місяця, в якому анульовано реєстрацію за рішенням контролюючого органу на підставі отриманого від державного реєстратора повідомлення про проведення державної реєстрації припинення підприємницької діяльності.</w:t>
      </w:r>
    </w:p>
    <w:p w:rsidR="00ED5EDF" w:rsidRPr="00551144" w:rsidRDefault="00ED5EDF" w:rsidP="005C2F7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У разі анулювання реєстрації платника єдиного податку за рішенням контролюючого органу податкові зобов’язання із сплати єдиного податку нараховуються такому платнику до останнього дня (включно) календарного місяця, в якому проведено анулювання реєстрації.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6.9. Платники єдиного податку четвертої групи: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 xml:space="preserve">6.9.1.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платника податку та місцем розташування земельної ділянки податкову декларацію на поточний рік за формою, встановленою у порядку, передбаченому статтею 46 </w:t>
      </w:r>
      <w:r w:rsidR="00AD250E">
        <w:rPr>
          <w:rFonts w:ascii="Times New Roman" w:hAnsi="Times New Roman" w:cs="Times New Roman"/>
          <w:sz w:val="24"/>
          <w:szCs w:val="24"/>
          <w:lang w:eastAsia="uk-UA"/>
        </w:rPr>
        <w:t xml:space="preserve">Податкового </w:t>
      </w:r>
      <w:r w:rsidR="00527F59">
        <w:rPr>
          <w:rFonts w:ascii="Times New Roman" w:hAnsi="Times New Roman" w:cs="Times New Roman"/>
          <w:sz w:val="24"/>
          <w:szCs w:val="24"/>
          <w:lang w:eastAsia="uk-UA"/>
        </w:rPr>
        <w:t>к</w:t>
      </w:r>
      <w:r w:rsidRPr="00551144">
        <w:rPr>
          <w:rFonts w:ascii="Times New Roman" w:hAnsi="Times New Roman" w:cs="Times New Roman"/>
          <w:sz w:val="24"/>
          <w:szCs w:val="24"/>
          <w:lang w:eastAsia="uk-UA"/>
        </w:rPr>
        <w:t>одексу</w:t>
      </w:r>
      <w:r w:rsidR="00527F59">
        <w:rPr>
          <w:rFonts w:ascii="Times New Roman" w:hAnsi="Times New Roman" w:cs="Times New Roman"/>
          <w:sz w:val="24"/>
          <w:szCs w:val="24"/>
          <w:lang w:eastAsia="uk-UA"/>
        </w:rPr>
        <w:t xml:space="preserve"> України</w:t>
      </w:r>
      <w:r w:rsidRPr="00551144">
        <w:rPr>
          <w:rFonts w:ascii="Times New Roman" w:hAnsi="Times New Roman" w:cs="Times New Roman"/>
          <w:sz w:val="24"/>
          <w:szCs w:val="24"/>
          <w:lang w:eastAsia="uk-UA"/>
        </w:rPr>
        <w:t>;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6.9.2. сплачують податок щоквартально протягом 30 календарних днів, що настають за останнім календарним днем податкового (звітного) кварталу, у таких розмірах:</w:t>
      </w:r>
    </w:p>
    <w:p w:rsidR="00ED5EDF" w:rsidRPr="00551144" w:rsidRDefault="00ED5EDF" w:rsidP="005C2F7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у I кварталі - 10 відсотків;</w:t>
      </w:r>
    </w:p>
    <w:p w:rsidR="00ED5EDF" w:rsidRPr="00551144" w:rsidRDefault="00ED5EDF" w:rsidP="005C2F7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у II кварталі - 10 відсотків;</w:t>
      </w:r>
    </w:p>
    <w:p w:rsidR="00ED5EDF" w:rsidRPr="00551144" w:rsidRDefault="00ED5EDF" w:rsidP="005C2F7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у III кварталі - 50 відсотків;</w:t>
      </w:r>
    </w:p>
    <w:p w:rsidR="00ED5EDF" w:rsidRPr="00551144" w:rsidRDefault="00ED5EDF" w:rsidP="005C2F7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у IV кварталі - 30 відсотків;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 xml:space="preserve">6.9.3. утворені протягом року шляхом злиття, приєднання або перетворення у звітному податковому періоді, у тому числі за набуті ними площі нових земельних ділянок, вперше сплачують податок протягом 30 календарних днів, що настають за останнім календарним днем податкового (звітного) кварталу, в якому відбулося утворення (виникнення права на земельну ділянку), а надалі - у порядку, визначеному підпунктом </w:t>
      </w:r>
      <w:r w:rsidR="000314C7">
        <w:rPr>
          <w:rFonts w:ascii="Times New Roman" w:hAnsi="Times New Roman" w:cs="Times New Roman"/>
          <w:sz w:val="24"/>
          <w:szCs w:val="24"/>
          <w:lang w:eastAsia="uk-UA"/>
        </w:rPr>
        <w:t>6.</w:t>
      </w:r>
      <w:r w:rsidRPr="00551144">
        <w:rPr>
          <w:rFonts w:ascii="Times New Roman" w:hAnsi="Times New Roman" w:cs="Times New Roman"/>
          <w:sz w:val="24"/>
          <w:szCs w:val="24"/>
          <w:lang w:eastAsia="uk-UA"/>
        </w:rPr>
        <w:t>9.2 цього пункту;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6.9.4. що припиняються шляхом злиття, приєднання, перетворення, поділу у податковому (звітному) періоді, зобов’язані подати у період до їх фактичного припинення контролюючим органам за своїм місцезнаходженням та місцем розташування земельних ділянок уточнену податкову декларацію;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6.9.5. зобов’язані у разі, коли протягом податкового (звітного) періоду змінилася площа сільськогосподарських угідь та/або земель водного фонду у зв’язку з набуттям (втратою) на неї права власності або користування:</w:t>
      </w:r>
    </w:p>
    <w:p w:rsidR="00ED5EDF" w:rsidRPr="00551144" w:rsidRDefault="00C36D03" w:rsidP="005C2F7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- </w:t>
      </w:r>
      <w:r w:rsidR="00ED5EDF" w:rsidRPr="00551144">
        <w:rPr>
          <w:rFonts w:ascii="Times New Roman" w:hAnsi="Times New Roman" w:cs="Times New Roman"/>
          <w:sz w:val="24"/>
          <w:szCs w:val="24"/>
          <w:lang w:eastAsia="uk-UA"/>
        </w:rPr>
        <w:t>уточнити суму податкових зобов’язань з податку на період починаючи з дати набуття (втрати) такого права до останнього дня податкового (звітного) року;</w:t>
      </w:r>
    </w:p>
    <w:p w:rsidR="00ED5EDF" w:rsidRPr="00551144" w:rsidRDefault="00C36D03" w:rsidP="005C2F7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- </w:t>
      </w:r>
      <w:r w:rsidR="00ED5EDF" w:rsidRPr="00551144">
        <w:rPr>
          <w:rFonts w:ascii="Times New Roman" w:hAnsi="Times New Roman" w:cs="Times New Roman"/>
          <w:sz w:val="24"/>
          <w:szCs w:val="24"/>
          <w:lang w:eastAsia="uk-UA"/>
        </w:rPr>
        <w:t>подати протягом 20 календарних днів місяця, що настає за звітним періодом, контролюючим органам за місцезнаходженням платника податку та місцем розташування земельної ділянки декларацію з уточненою інформацією про площу земельної ділянки, а також відомості про наявність земельних ділянок та їх нормативну грошову оцінку;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lastRenderedPageBreak/>
        <w:t>6.9.6. у разі надання сільськогосподарських угідь та/або земель водного фонду в оренду іншому платникові податку, враховують орендовану площу земельних ділянок у своїй декларації. У декларації орендаря така земельна ділянка не враховується;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6.9.7. у разі оренди ними сільськогосподарських угідь та/або земель водного фонду в особи, яка не є платником податку, враховують орендовану площу земельних ділянок у своїй декларації;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6.9.8. перераховують в установлений строк загальну суму коштів на відповідний рахунок місцевого бюджету за місцем розташування земельної ділянки.</w:t>
      </w:r>
    </w:p>
    <w:p w:rsidR="00ED5EDF" w:rsidRPr="00551144" w:rsidRDefault="00834C69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</w:pPr>
      <w:r>
        <w:rPr>
          <w:shd w:val="clear" w:color="auto" w:fill="FFFFFF"/>
        </w:rPr>
        <w:t xml:space="preserve">  </w:t>
      </w:r>
      <w:r w:rsidR="00ED5EDF" w:rsidRPr="00551144">
        <w:rPr>
          <w:shd w:val="clear" w:color="auto" w:fill="FFFFFF"/>
        </w:rPr>
        <w:t xml:space="preserve"> Платники єдиного податку несуть відповідальність відповідно до </w:t>
      </w:r>
      <w:r>
        <w:rPr>
          <w:shd w:val="clear" w:color="auto" w:fill="FFFFFF"/>
          <w:lang w:val="uk-UA"/>
        </w:rPr>
        <w:t xml:space="preserve">Податкового </w:t>
      </w:r>
      <w:r w:rsidR="00527F59">
        <w:rPr>
          <w:shd w:val="clear" w:color="auto" w:fill="FFFFFF"/>
          <w:lang w:val="uk-UA"/>
        </w:rPr>
        <w:t>к</w:t>
      </w:r>
      <w:r w:rsidR="00ED5EDF" w:rsidRPr="00551144">
        <w:rPr>
          <w:shd w:val="clear" w:color="auto" w:fill="FFFFFF"/>
        </w:rPr>
        <w:t>одексу</w:t>
      </w:r>
      <w:r w:rsidR="00527F59">
        <w:rPr>
          <w:shd w:val="clear" w:color="auto" w:fill="FFFFFF"/>
          <w:lang w:val="uk-UA"/>
        </w:rPr>
        <w:t xml:space="preserve"> України</w:t>
      </w:r>
      <w:r w:rsidR="00ED5EDF" w:rsidRPr="00551144">
        <w:rPr>
          <w:shd w:val="clear" w:color="auto" w:fill="FFFFFF"/>
        </w:rPr>
        <w:t xml:space="preserve"> за правильність обчислення, своєчасність та повноту сплати сум єдиного податку, а також за своєчасність подання податкових декларацій.</w:t>
      </w:r>
    </w:p>
    <w:p w:rsidR="00ED5EDF" w:rsidRPr="00551144" w:rsidRDefault="00ED5EDF" w:rsidP="005C2F7B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highlight w:val="lightGray"/>
        </w:rPr>
      </w:pPr>
      <w:bookmarkStart w:id="136" w:name="n7154"/>
      <w:bookmarkEnd w:id="136"/>
    </w:p>
    <w:p w:rsidR="00ED5EDF" w:rsidRPr="00551144" w:rsidRDefault="00ED5EDF" w:rsidP="005C2F7B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highlight w:val="lightGray"/>
        </w:rPr>
      </w:pPr>
    </w:p>
    <w:p w:rsidR="00ED5EDF" w:rsidRPr="00551144" w:rsidRDefault="00ED5EDF" w:rsidP="005C2F7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59D7" w:rsidRDefault="007359D7" w:rsidP="007359D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Pr="009111E9">
        <w:rPr>
          <w:rFonts w:ascii="Times New Roman" w:hAnsi="Times New Roman"/>
          <w:b/>
          <w:sz w:val="24"/>
          <w:szCs w:val="24"/>
        </w:rPr>
        <w:t>Секретар Бібрської міської ради _______________________ Стах І.Я.</w:t>
      </w:r>
    </w:p>
    <w:p w:rsidR="00ED5EDF" w:rsidRPr="00551144" w:rsidRDefault="00ED5EDF" w:rsidP="005C2F7B">
      <w:pPr>
        <w:widowControl w:val="0"/>
        <w:spacing w:after="0"/>
        <w:ind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ED5EDF" w:rsidRPr="00551144" w:rsidRDefault="00ED5EDF" w:rsidP="005C2F7B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ED5EDF" w:rsidRPr="00551144" w:rsidSect="00834527">
      <w:footerReference w:type="even" r:id="rId14"/>
      <w:footerReference w:type="default" r:id="rId15"/>
      <w:pgSz w:w="11906" w:h="16838"/>
      <w:pgMar w:top="567" w:right="567" w:bottom="567" w:left="1418" w:header="28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32C" w:rsidRDefault="00B6632C" w:rsidP="00834527">
      <w:pPr>
        <w:spacing w:after="0" w:line="240" w:lineRule="auto"/>
      </w:pPr>
      <w:r>
        <w:separator/>
      </w:r>
    </w:p>
  </w:endnote>
  <w:endnote w:type="continuationSeparator" w:id="0">
    <w:p w:rsidR="00B6632C" w:rsidRDefault="00B6632C" w:rsidP="00834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5295379"/>
      <w:docPartObj>
        <w:docPartGallery w:val="Page Numbers (Bottom of Page)"/>
        <w:docPartUnique/>
      </w:docPartObj>
    </w:sdtPr>
    <w:sdtEndPr/>
    <w:sdtContent>
      <w:p w:rsidR="005C797D" w:rsidRDefault="005C797D">
        <w:pPr>
          <w:pStyle w:val="aa"/>
        </w:pPr>
        <w:r w:rsidRPr="0083452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3452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3452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B7A04" w:rsidRPr="00BB7A04">
          <w:rPr>
            <w:rFonts w:ascii="Times New Roman" w:hAnsi="Times New Roman" w:cs="Times New Roman"/>
            <w:noProof/>
            <w:sz w:val="24"/>
            <w:szCs w:val="24"/>
            <w:lang w:val="ru-RU"/>
          </w:rPr>
          <w:t>6</w:t>
        </w:r>
        <w:r w:rsidRPr="0083452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47081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C797D" w:rsidRPr="00834527" w:rsidRDefault="005C797D" w:rsidP="00834527">
        <w:pPr>
          <w:pStyle w:val="a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3452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3452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3452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B7A04" w:rsidRPr="00BB7A04">
          <w:rPr>
            <w:rFonts w:ascii="Times New Roman" w:hAnsi="Times New Roman" w:cs="Times New Roman"/>
            <w:noProof/>
            <w:sz w:val="24"/>
            <w:szCs w:val="24"/>
            <w:lang w:val="ru-RU"/>
          </w:rPr>
          <w:t>7</w:t>
        </w:r>
        <w:r w:rsidRPr="0083452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32C" w:rsidRDefault="00B6632C" w:rsidP="00834527">
      <w:pPr>
        <w:spacing w:after="0" w:line="240" w:lineRule="auto"/>
      </w:pPr>
      <w:r>
        <w:separator/>
      </w:r>
    </w:p>
  </w:footnote>
  <w:footnote w:type="continuationSeparator" w:id="0">
    <w:p w:rsidR="00B6632C" w:rsidRDefault="00B6632C" w:rsidP="008345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220B"/>
    <w:multiLevelType w:val="hybridMultilevel"/>
    <w:tmpl w:val="3B5A374E"/>
    <w:lvl w:ilvl="0" w:tplc="05004B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32398"/>
    <w:multiLevelType w:val="hybridMultilevel"/>
    <w:tmpl w:val="9B463892"/>
    <w:lvl w:ilvl="0" w:tplc="9A0890C0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49435C8"/>
    <w:multiLevelType w:val="multilevel"/>
    <w:tmpl w:val="7E889FD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5737D6"/>
    <w:multiLevelType w:val="multilevel"/>
    <w:tmpl w:val="C3784B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A74A26"/>
    <w:multiLevelType w:val="hybridMultilevel"/>
    <w:tmpl w:val="07D851BA"/>
    <w:lvl w:ilvl="0" w:tplc="C3CCFFB4">
      <w:start w:val="1"/>
      <w:numFmt w:val="decimal"/>
      <w:lvlText w:val="%1."/>
      <w:lvlJc w:val="left"/>
      <w:pPr>
        <w:ind w:left="1065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5C742CC"/>
    <w:multiLevelType w:val="hybridMultilevel"/>
    <w:tmpl w:val="5CE89B5C"/>
    <w:lvl w:ilvl="0" w:tplc="92AA1846">
      <w:start w:val="1"/>
      <w:numFmt w:val="decimal"/>
      <w:lvlText w:val="%1."/>
      <w:lvlJc w:val="left"/>
      <w:pPr>
        <w:ind w:left="2061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37184EF6"/>
    <w:multiLevelType w:val="hybridMultilevel"/>
    <w:tmpl w:val="96A6FAD6"/>
    <w:lvl w:ilvl="0" w:tplc="F35E1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F12851"/>
    <w:multiLevelType w:val="multilevel"/>
    <w:tmpl w:val="984C37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6E27285"/>
    <w:multiLevelType w:val="hybridMultilevel"/>
    <w:tmpl w:val="6AB63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C1BBC"/>
    <w:multiLevelType w:val="multilevel"/>
    <w:tmpl w:val="7E889FD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58C08AB"/>
    <w:multiLevelType w:val="hybridMultilevel"/>
    <w:tmpl w:val="ECC04B42"/>
    <w:lvl w:ilvl="0" w:tplc="6630D12A">
      <w:start w:val="2"/>
      <w:numFmt w:val="bullet"/>
      <w:lvlText w:val="-"/>
      <w:lvlJc w:val="left"/>
      <w:pPr>
        <w:ind w:left="4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9"/>
  </w:num>
  <w:num w:numId="5">
    <w:abstractNumId w:val="2"/>
  </w:num>
  <w:num w:numId="6">
    <w:abstractNumId w:val="10"/>
  </w:num>
  <w:num w:numId="7">
    <w:abstractNumId w:val="7"/>
  </w:num>
  <w:num w:numId="8">
    <w:abstractNumId w:val="5"/>
  </w:num>
  <w:num w:numId="9">
    <w:abstractNumId w:val="0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grammar="clean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B41"/>
    <w:rsid w:val="00011927"/>
    <w:rsid w:val="000314C7"/>
    <w:rsid w:val="0004231D"/>
    <w:rsid w:val="0007676B"/>
    <w:rsid w:val="00077E36"/>
    <w:rsid w:val="0008492D"/>
    <w:rsid w:val="00095EA9"/>
    <w:rsid w:val="000A11CE"/>
    <w:rsid w:val="000A61AE"/>
    <w:rsid w:val="000B236D"/>
    <w:rsid w:val="000C3DF1"/>
    <w:rsid w:val="000D2467"/>
    <w:rsid w:val="000E3031"/>
    <w:rsid w:val="000F3F89"/>
    <w:rsid w:val="001271FC"/>
    <w:rsid w:val="00143173"/>
    <w:rsid w:val="001530DA"/>
    <w:rsid w:val="001550CD"/>
    <w:rsid w:val="00155366"/>
    <w:rsid w:val="00165C2B"/>
    <w:rsid w:val="00192EC4"/>
    <w:rsid w:val="001B238F"/>
    <w:rsid w:val="001C1A30"/>
    <w:rsid w:val="001D16B7"/>
    <w:rsid w:val="001D4900"/>
    <w:rsid w:val="001D6699"/>
    <w:rsid w:val="001F41D4"/>
    <w:rsid w:val="001F4E98"/>
    <w:rsid w:val="0020583A"/>
    <w:rsid w:val="00207D0D"/>
    <w:rsid w:val="0021777D"/>
    <w:rsid w:val="00276C89"/>
    <w:rsid w:val="002944F2"/>
    <w:rsid w:val="002947DF"/>
    <w:rsid w:val="002B128D"/>
    <w:rsid w:val="002B69CD"/>
    <w:rsid w:val="002D225B"/>
    <w:rsid w:val="002F0531"/>
    <w:rsid w:val="00310310"/>
    <w:rsid w:val="00346A70"/>
    <w:rsid w:val="0036378B"/>
    <w:rsid w:val="00380197"/>
    <w:rsid w:val="00383348"/>
    <w:rsid w:val="0038522A"/>
    <w:rsid w:val="003965C4"/>
    <w:rsid w:val="003A14E3"/>
    <w:rsid w:val="003B6BF2"/>
    <w:rsid w:val="003D67F1"/>
    <w:rsid w:val="003D74D1"/>
    <w:rsid w:val="003E4220"/>
    <w:rsid w:val="003F7B90"/>
    <w:rsid w:val="00400A38"/>
    <w:rsid w:val="00402A11"/>
    <w:rsid w:val="00403DF4"/>
    <w:rsid w:val="00412EB3"/>
    <w:rsid w:val="004131E0"/>
    <w:rsid w:val="00432AFD"/>
    <w:rsid w:val="00435D64"/>
    <w:rsid w:val="00457952"/>
    <w:rsid w:val="00460B5F"/>
    <w:rsid w:val="004631AB"/>
    <w:rsid w:val="00483F22"/>
    <w:rsid w:val="00493425"/>
    <w:rsid w:val="004A0A1B"/>
    <w:rsid w:val="004A5FE7"/>
    <w:rsid w:val="004A6D2D"/>
    <w:rsid w:val="004B6885"/>
    <w:rsid w:val="004C0C0A"/>
    <w:rsid w:val="004C6253"/>
    <w:rsid w:val="004C645E"/>
    <w:rsid w:val="004D0998"/>
    <w:rsid w:val="004D0C21"/>
    <w:rsid w:val="004F275C"/>
    <w:rsid w:val="004F2E5A"/>
    <w:rsid w:val="005014FE"/>
    <w:rsid w:val="00512EDF"/>
    <w:rsid w:val="00527EE8"/>
    <w:rsid w:val="00527F59"/>
    <w:rsid w:val="00534373"/>
    <w:rsid w:val="005353AD"/>
    <w:rsid w:val="005503AE"/>
    <w:rsid w:val="00551144"/>
    <w:rsid w:val="005532C6"/>
    <w:rsid w:val="0055762E"/>
    <w:rsid w:val="00565243"/>
    <w:rsid w:val="005726FB"/>
    <w:rsid w:val="00572BD9"/>
    <w:rsid w:val="00573A54"/>
    <w:rsid w:val="00576476"/>
    <w:rsid w:val="00586441"/>
    <w:rsid w:val="005908B2"/>
    <w:rsid w:val="00594688"/>
    <w:rsid w:val="005B32D5"/>
    <w:rsid w:val="005B39D2"/>
    <w:rsid w:val="005C11B9"/>
    <w:rsid w:val="005C2C28"/>
    <w:rsid w:val="005C2F7B"/>
    <w:rsid w:val="005C5158"/>
    <w:rsid w:val="005C797D"/>
    <w:rsid w:val="005D5C7F"/>
    <w:rsid w:val="006064FF"/>
    <w:rsid w:val="00607467"/>
    <w:rsid w:val="006250C0"/>
    <w:rsid w:val="00625FCF"/>
    <w:rsid w:val="00641181"/>
    <w:rsid w:val="0064726F"/>
    <w:rsid w:val="00662CA9"/>
    <w:rsid w:val="00663DEC"/>
    <w:rsid w:val="00675CE5"/>
    <w:rsid w:val="00676C7C"/>
    <w:rsid w:val="00680689"/>
    <w:rsid w:val="00681F7F"/>
    <w:rsid w:val="00685F86"/>
    <w:rsid w:val="00687DDD"/>
    <w:rsid w:val="00691563"/>
    <w:rsid w:val="006A7942"/>
    <w:rsid w:val="006B6673"/>
    <w:rsid w:val="006C5D45"/>
    <w:rsid w:val="00700571"/>
    <w:rsid w:val="007074F1"/>
    <w:rsid w:val="00712C9F"/>
    <w:rsid w:val="00731238"/>
    <w:rsid w:val="007359D7"/>
    <w:rsid w:val="00756C20"/>
    <w:rsid w:val="007570D0"/>
    <w:rsid w:val="007800AE"/>
    <w:rsid w:val="00783204"/>
    <w:rsid w:val="00785563"/>
    <w:rsid w:val="007A5821"/>
    <w:rsid w:val="007A5ECE"/>
    <w:rsid w:val="007B1AB7"/>
    <w:rsid w:val="007B2C36"/>
    <w:rsid w:val="007B3D33"/>
    <w:rsid w:val="007C1324"/>
    <w:rsid w:val="007D3DAB"/>
    <w:rsid w:val="007F725B"/>
    <w:rsid w:val="0082183C"/>
    <w:rsid w:val="00827ABB"/>
    <w:rsid w:val="00834527"/>
    <w:rsid w:val="00834C69"/>
    <w:rsid w:val="00840C64"/>
    <w:rsid w:val="0085326E"/>
    <w:rsid w:val="00854153"/>
    <w:rsid w:val="00870CA0"/>
    <w:rsid w:val="00884CB8"/>
    <w:rsid w:val="008947E8"/>
    <w:rsid w:val="0089648B"/>
    <w:rsid w:val="008A4C3C"/>
    <w:rsid w:val="008D41F8"/>
    <w:rsid w:val="008D49B2"/>
    <w:rsid w:val="008D527D"/>
    <w:rsid w:val="008D577C"/>
    <w:rsid w:val="008F5C54"/>
    <w:rsid w:val="00906E13"/>
    <w:rsid w:val="00914529"/>
    <w:rsid w:val="00917444"/>
    <w:rsid w:val="00917B39"/>
    <w:rsid w:val="00920EC7"/>
    <w:rsid w:val="00940BA6"/>
    <w:rsid w:val="009561D7"/>
    <w:rsid w:val="009651D8"/>
    <w:rsid w:val="00976469"/>
    <w:rsid w:val="00980242"/>
    <w:rsid w:val="009A7220"/>
    <w:rsid w:val="009B32A0"/>
    <w:rsid w:val="009D1550"/>
    <w:rsid w:val="009E1AE7"/>
    <w:rsid w:val="009E29D3"/>
    <w:rsid w:val="009E4F9F"/>
    <w:rsid w:val="009F1CE3"/>
    <w:rsid w:val="009F3702"/>
    <w:rsid w:val="00A00669"/>
    <w:rsid w:val="00A27E22"/>
    <w:rsid w:val="00A57863"/>
    <w:rsid w:val="00A57959"/>
    <w:rsid w:val="00A57D2D"/>
    <w:rsid w:val="00A60052"/>
    <w:rsid w:val="00A60757"/>
    <w:rsid w:val="00A76FF0"/>
    <w:rsid w:val="00A949B1"/>
    <w:rsid w:val="00AB16A1"/>
    <w:rsid w:val="00AC232F"/>
    <w:rsid w:val="00AC411B"/>
    <w:rsid w:val="00AD250E"/>
    <w:rsid w:val="00AD5D70"/>
    <w:rsid w:val="00AD6037"/>
    <w:rsid w:val="00AD6B8B"/>
    <w:rsid w:val="00AD7F61"/>
    <w:rsid w:val="00B06078"/>
    <w:rsid w:val="00B10EF1"/>
    <w:rsid w:val="00B33DD3"/>
    <w:rsid w:val="00B57D64"/>
    <w:rsid w:val="00B643F3"/>
    <w:rsid w:val="00B647D6"/>
    <w:rsid w:val="00B6632C"/>
    <w:rsid w:val="00B8229A"/>
    <w:rsid w:val="00BA0EE2"/>
    <w:rsid w:val="00BA17DE"/>
    <w:rsid w:val="00BB787D"/>
    <w:rsid w:val="00BB7A04"/>
    <w:rsid w:val="00BD312F"/>
    <w:rsid w:val="00C31148"/>
    <w:rsid w:val="00C324A4"/>
    <w:rsid w:val="00C326B3"/>
    <w:rsid w:val="00C36D03"/>
    <w:rsid w:val="00C41BEB"/>
    <w:rsid w:val="00C42880"/>
    <w:rsid w:val="00C4718D"/>
    <w:rsid w:val="00C76BF0"/>
    <w:rsid w:val="00C85AC3"/>
    <w:rsid w:val="00CB1174"/>
    <w:rsid w:val="00CB1AE6"/>
    <w:rsid w:val="00CB570C"/>
    <w:rsid w:val="00CB7310"/>
    <w:rsid w:val="00CC0892"/>
    <w:rsid w:val="00CE130F"/>
    <w:rsid w:val="00CF1CD6"/>
    <w:rsid w:val="00D003A7"/>
    <w:rsid w:val="00D02131"/>
    <w:rsid w:val="00D053D6"/>
    <w:rsid w:val="00D14123"/>
    <w:rsid w:val="00D2000A"/>
    <w:rsid w:val="00D33C96"/>
    <w:rsid w:val="00D35A25"/>
    <w:rsid w:val="00D424D2"/>
    <w:rsid w:val="00D503F9"/>
    <w:rsid w:val="00D554F8"/>
    <w:rsid w:val="00D67FC2"/>
    <w:rsid w:val="00D807B9"/>
    <w:rsid w:val="00DA0925"/>
    <w:rsid w:val="00DA0F06"/>
    <w:rsid w:val="00DB5171"/>
    <w:rsid w:val="00DB58D5"/>
    <w:rsid w:val="00DC1AC3"/>
    <w:rsid w:val="00DD5A70"/>
    <w:rsid w:val="00DF32D9"/>
    <w:rsid w:val="00E071F1"/>
    <w:rsid w:val="00E1044A"/>
    <w:rsid w:val="00E179FE"/>
    <w:rsid w:val="00E24B6E"/>
    <w:rsid w:val="00E26FF4"/>
    <w:rsid w:val="00E46450"/>
    <w:rsid w:val="00E55179"/>
    <w:rsid w:val="00E6230A"/>
    <w:rsid w:val="00E705BF"/>
    <w:rsid w:val="00E87553"/>
    <w:rsid w:val="00E90A19"/>
    <w:rsid w:val="00E93015"/>
    <w:rsid w:val="00EA4EA9"/>
    <w:rsid w:val="00EA5C31"/>
    <w:rsid w:val="00EB5164"/>
    <w:rsid w:val="00ED5EDF"/>
    <w:rsid w:val="00EE41BB"/>
    <w:rsid w:val="00EF1CC8"/>
    <w:rsid w:val="00F06B41"/>
    <w:rsid w:val="00F25861"/>
    <w:rsid w:val="00F52A46"/>
    <w:rsid w:val="00F52C00"/>
    <w:rsid w:val="00F63F97"/>
    <w:rsid w:val="00F6428F"/>
    <w:rsid w:val="00F6581E"/>
    <w:rsid w:val="00FA122F"/>
    <w:rsid w:val="00FB5D2F"/>
    <w:rsid w:val="00FB6098"/>
    <w:rsid w:val="00FB793A"/>
    <w:rsid w:val="00FE11B7"/>
    <w:rsid w:val="00FE4469"/>
    <w:rsid w:val="00FE7F96"/>
    <w:rsid w:val="00FF6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8B862D-FD52-4FEA-9BF9-280A24F70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6FB"/>
  </w:style>
  <w:style w:type="paragraph" w:styleId="1">
    <w:name w:val="heading 1"/>
    <w:basedOn w:val="a"/>
    <w:link w:val="10"/>
    <w:uiPriority w:val="9"/>
    <w:qFormat/>
    <w:rsid w:val="005864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5ED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58644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644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86441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586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 Spacing"/>
    <w:uiPriority w:val="1"/>
    <w:qFormat/>
    <w:rsid w:val="009F1CE3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customStyle="1" w:styleId="Default">
    <w:name w:val="Default"/>
    <w:rsid w:val="009F1CE3"/>
    <w:pPr>
      <w:autoSpaceDE w:val="0"/>
      <w:autoSpaceDN w:val="0"/>
      <w:adjustRightInd w:val="0"/>
      <w:spacing w:after="0" w:line="240" w:lineRule="auto"/>
    </w:pPr>
    <w:rPr>
      <w:rFonts w:ascii="Roboto" w:eastAsia="Calibri" w:hAnsi="Roboto" w:cs="Roboto"/>
      <w:color w:val="000000"/>
      <w:sz w:val="24"/>
      <w:szCs w:val="24"/>
      <w:lang w:val="ru-RU"/>
    </w:rPr>
  </w:style>
  <w:style w:type="paragraph" w:customStyle="1" w:styleId="Pa12">
    <w:name w:val="Pa12"/>
    <w:basedOn w:val="Default"/>
    <w:next w:val="Default"/>
    <w:uiPriority w:val="99"/>
    <w:rsid w:val="009F1CE3"/>
    <w:pPr>
      <w:spacing w:line="241" w:lineRule="atLeast"/>
    </w:pPr>
    <w:rPr>
      <w:rFonts w:cs="Times New Roman"/>
      <w:color w:val="auto"/>
    </w:rPr>
  </w:style>
  <w:style w:type="character" w:customStyle="1" w:styleId="A00">
    <w:name w:val="A0"/>
    <w:uiPriority w:val="99"/>
    <w:rsid w:val="009F1CE3"/>
    <w:rPr>
      <w:rFonts w:cs="Roboto"/>
      <w:b/>
      <w:bCs/>
      <w:color w:val="000000"/>
      <w:sz w:val="22"/>
      <w:szCs w:val="22"/>
    </w:rPr>
  </w:style>
  <w:style w:type="paragraph" w:customStyle="1" w:styleId="Pa9">
    <w:name w:val="Pa9"/>
    <w:basedOn w:val="Default"/>
    <w:next w:val="Default"/>
    <w:uiPriority w:val="99"/>
    <w:rsid w:val="009F1CE3"/>
    <w:pPr>
      <w:spacing w:line="241" w:lineRule="atLeast"/>
    </w:pPr>
    <w:rPr>
      <w:rFonts w:cs="Times New Roman"/>
      <w:color w:val="auto"/>
    </w:rPr>
  </w:style>
  <w:style w:type="character" w:customStyle="1" w:styleId="A40">
    <w:name w:val="A4"/>
    <w:uiPriority w:val="99"/>
    <w:rsid w:val="009F1CE3"/>
    <w:rPr>
      <w:rFonts w:cs="Roboto"/>
      <w:color w:val="000000"/>
      <w:sz w:val="12"/>
      <w:szCs w:val="12"/>
    </w:rPr>
  </w:style>
  <w:style w:type="character" w:styleId="a5">
    <w:name w:val="Hyperlink"/>
    <w:basedOn w:val="a0"/>
    <w:rsid w:val="00731238"/>
    <w:rPr>
      <w:color w:val="0000FF"/>
      <w:u w:val="single"/>
    </w:rPr>
  </w:style>
  <w:style w:type="paragraph" w:styleId="a6">
    <w:name w:val="List Paragraph"/>
    <w:basedOn w:val="a"/>
    <w:link w:val="a7"/>
    <w:uiPriority w:val="34"/>
    <w:qFormat/>
    <w:rsid w:val="0073123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val="ru-RU" w:eastAsia="zh-CN"/>
    </w:rPr>
  </w:style>
  <w:style w:type="paragraph" w:customStyle="1" w:styleId="rvps2">
    <w:name w:val="rvps2"/>
    <w:basedOn w:val="a"/>
    <w:rsid w:val="00B10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5B32D5"/>
  </w:style>
  <w:style w:type="character" w:customStyle="1" w:styleId="a7">
    <w:name w:val="Абзац списку Знак"/>
    <w:link w:val="a6"/>
    <w:uiPriority w:val="34"/>
    <w:rsid w:val="00EB5164"/>
    <w:rPr>
      <w:rFonts w:ascii="Times New Roman" w:eastAsia="Times New Roman" w:hAnsi="Times New Roman" w:cs="Times New Roman"/>
      <w:sz w:val="24"/>
      <w:szCs w:val="20"/>
      <w:lang w:val="ru-RU" w:eastAsia="zh-CN"/>
    </w:rPr>
  </w:style>
  <w:style w:type="paragraph" w:styleId="a8">
    <w:name w:val="header"/>
    <w:basedOn w:val="a"/>
    <w:link w:val="a9"/>
    <w:uiPriority w:val="99"/>
    <w:unhideWhenUsed/>
    <w:rsid w:val="008345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834527"/>
  </w:style>
  <w:style w:type="paragraph" w:styleId="aa">
    <w:name w:val="footer"/>
    <w:basedOn w:val="a"/>
    <w:link w:val="ab"/>
    <w:uiPriority w:val="99"/>
    <w:unhideWhenUsed/>
    <w:rsid w:val="008345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834527"/>
  </w:style>
  <w:style w:type="paragraph" w:customStyle="1" w:styleId="11">
    <w:name w:val="1"/>
    <w:basedOn w:val="a"/>
    <w:rsid w:val="006250C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ED5ED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c">
    <w:name w:val="Body Text"/>
    <w:basedOn w:val="a"/>
    <w:link w:val="ad"/>
    <w:rsid w:val="00ED5ED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ий текст Знак"/>
    <w:basedOn w:val="a0"/>
    <w:link w:val="ac"/>
    <w:rsid w:val="00ED5ED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rvts9">
    <w:name w:val="rvts9"/>
    <w:rsid w:val="00ED5EDF"/>
  </w:style>
  <w:style w:type="paragraph" w:customStyle="1" w:styleId="Style8">
    <w:name w:val="Style8"/>
    <w:basedOn w:val="a"/>
    <w:rsid w:val="00ED5EDF"/>
    <w:pPr>
      <w:widowControl w:val="0"/>
      <w:autoSpaceDE w:val="0"/>
      <w:autoSpaceDN w:val="0"/>
      <w:adjustRightInd w:val="0"/>
      <w:spacing w:after="0" w:line="322" w:lineRule="exact"/>
    </w:pPr>
    <w:rPr>
      <w:rFonts w:ascii="Franklin Gothic Demi" w:eastAsia="Times New Roman" w:hAnsi="Franklin Gothic Demi" w:cs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ED5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8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435-15" TargetMode="External"/><Relationship Id="rId13" Type="http://schemas.openxmlformats.org/officeDocument/2006/relationships/hyperlink" Target="http://zakon4.rada.gov.ua/laws/show/2755-17/page3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akon4.rada.gov.ua/laws/show/2755-17/page3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4.rada.gov.ua/laws/show/2755-17/page3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zakon2.rada.gov.ua/laws/show/2755-17/print14836476245307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2.rada.gov.ua/laws/show/2755-17/print1483647624530715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F6148-2815-444B-8ED3-E72253ADF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10</Pages>
  <Words>21806</Words>
  <Characters>12430</Characters>
  <Application>Microsoft Office Word</Application>
  <DocSecurity>0</DocSecurity>
  <Lines>103</Lines>
  <Paragraphs>68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Finance</cp:lastModifiedBy>
  <cp:revision>40</cp:revision>
  <cp:lastPrinted>2019-02-04T15:07:00Z</cp:lastPrinted>
  <dcterms:created xsi:type="dcterms:W3CDTF">2021-05-28T09:43:00Z</dcterms:created>
  <dcterms:modified xsi:type="dcterms:W3CDTF">2021-06-01T08:56:00Z</dcterms:modified>
</cp:coreProperties>
</file>